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CA" w:rsidRPr="00094D39" w:rsidRDefault="00436CBE" w:rsidP="00436CBE">
      <w:pPr>
        <w:jc w:val="center"/>
        <w:rPr>
          <w:b/>
          <w:bCs/>
          <w:u w:val="single"/>
          <w:lang w:val="en-GB"/>
        </w:rPr>
      </w:pPr>
      <w:r w:rsidRPr="00436CBE">
        <w:rPr>
          <w:rFonts w:hint="cs"/>
          <w:b/>
          <w:bCs/>
          <w:u w:val="single"/>
          <w:rtl/>
        </w:rPr>
        <w:t>סיכום מבוא לתרבות חזותית</w:t>
      </w:r>
      <w:r w:rsidR="009B1971">
        <w:rPr>
          <w:rFonts w:hint="cs"/>
          <w:b/>
          <w:bCs/>
          <w:u w:val="single"/>
          <w:rtl/>
        </w:rPr>
        <w:t>/ אהד זהבי</w:t>
      </w:r>
    </w:p>
    <w:p w:rsidR="00436CBE" w:rsidRPr="00436CBE" w:rsidRDefault="00436CBE" w:rsidP="00436CBE">
      <w:pPr>
        <w:jc w:val="center"/>
        <w:rPr>
          <w:b/>
          <w:bCs/>
          <w:u w:val="single"/>
          <w:rtl/>
        </w:rPr>
      </w:pPr>
      <w:r w:rsidRPr="00436CBE">
        <w:rPr>
          <w:rFonts w:hint="cs"/>
          <w:b/>
          <w:bCs/>
          <w:u w:val="single"/>
          <w:rtl/>
        </w:rPr>
        <w:t>תשע"ח סמסטר ב'</w:t>
      </w:r>
    </w:p>
    <w:tbl>
      <w:tblPr>
        <w:tblStyle w:val="TableGrid"/>
        <w:tblW w:w="9889" w:type="dxa"/>
        <w:tblLook w:val="04A0" w:firstRow="1" w:lastRow="0" w:firstColumn="1" w:lastColumn="0" w:noHBand="0" w:noVBand="1"/>
      </w:tblPr>
      <w:tblGrid>
        <w:gridCol w:w="3794"/>
        <w:gridCol w:w="3118"/>
        <w:gridCol w:w="2977"/>
      </w:tblGrid>
      <w:tr w:rsidR="00B02C32" w:rsidTr="00B02C32">
        <w:tc>
          <w:tcPr>
            <w:tcW w:w="3794" w:type="dxa"/>
          </w:tcPr>
          <w:p w:rsidR="00B02C32" w:rsidRPr="00B02C32" w:rsidRDefault="00B02C32" w:rsidP="00CC5519">
            <w:pPr>
              <w:jc w:val="center"/>
              <w:rPr>
                <w:b/>
                <w:bCs/>
                <w:color w:val="D99594" w:themeColor="accent2" w:themeTint="99"/>
                <w:sz w:val="28"/>
                <w:szCs w:val="28"/>
                <w:rtl/>
                <w:lang w:val="en-GB"/>
              </w:rPr>
            </w:pPr>
            <w:r w:rsidRPr="00B02C32">
              <w:rPr>
                <w:rFonts w:hint="cs"/>
                <w:b/>
                <w:bCs/>
                <w:color w:val="D99594" w:themeColor="accent2" w:themeTint="99"/>
                <w:sz w:val="28"/>
                <w:szCs w:val="28"/>
                <w:rtl/>
                <w:lang w:val="en-GB"/>
              </w:rPr>
              <w:t>מושגים</w:t>
            </w:r>
          </w:p>
        </w:tc>
        <w:tc>
          <w:tcPr>
            <w:tcW w:w="3118" w:type="dxa"/>
          </w:tcPr>
          <w:p w:rsidR="00B02C32" w:rsidRPr="00B02C32" w:rsidRDefault="00B02C32" w:rsidP="00CC5519">
            <w:pPr>
              <w:jc w:val="center"/>
              <w:rPr>
                <w:b/>
                <w:bCs/>
                <w:color w:val="D99594" w:themeColor="accent2" w:themeTint="99"/>
                <w:sz w:val="28"/>
                <w:szCs w:val="28"/>
                <w:rtl/>
                <w:lang w:val="en-GB"/>
              </w:rPr>
            </w:pPr>
            <w:r w:rsidRPr="00B02C32">
              <w:rPr>
                <w:rFonts w:hint="cs"/>
                <w:b/>
                <w:bCs/>
                <w:color w:val="D99594" w:themeColor="accent2" w:themeTint="99"/>
                <w:sz w:val="28"/>
                <w:szCs w:val="28"/>
                <w:rtl/>
                <w:lang w:val="en-GB"/>
              </w:rPr>
              <w:t>טקסטים</w:t>
            </w:r>
          </w:p>
        </w:tc>
        <w:tc>
          <w:tcPr>
            <w:tcW w:w="2977" w:type="dxa"/>
          </w:tcPr>
          <w:p w:rsidR="00B02C32" w:rsidRPr="00B02C32" w:rsidRDefault="00B02C32" w:rsidP="00CC5519">
            <w:pPr>
              <w:jc w:val="center"/>
              <w:rPr>
                <w:b/>
                <w:bCs/>
                <w:color w:val="D99594" w:themeColor="accent2" w:themeTint="99"/>
                <w:sz w:val="28"/>
                <w:szCs w:val="28"/>
                <w:rtl/>
                <w:lang w:val="en-GB"/>
              </w:rPr>
            </w:pPr>
            <w:r w:rsidRPr="00B02C32">
              <w:rPr>
                <w:rFonts w:hint="cs"/>
                <w:b/>
                <w:bCs/>
                <w:color w:val="D99594" w:themeColor="accent2" w:themeTint="99"/>
                <w:sz w:val="28"/>
                <w:szCs w:val="28"/>
                <w:rtl/>
                <w:lang w:val="en-GB"/>
              </w:rPr>
              <w:t>נושא</w:t>
            </w:r>
          </w:p>
        </w:tc>
      </w:tr>
      <w:tr w:rsidR="00B02C32" w:rsidTr="00B02C32">
        <w:tc>
          <w:tcPr>
            <w:tcW w:w="3794" w:type="dxa"/>
          </w:tcPr>
          <w:p w:rsidR="00B02C32" w:rsidRDefault="00B02C32" w:rsidP="00CC5519">
            <w:pPr>
              <w:jc w:val="center"/>
            </w:pPr>
          </w:p>
        </w:tc>
        <w:tc>
          <w:tcPr>
            <w:tcW w:w="3118" w:type="dxa"/>
          </w:tcPr>
          <w:p w:rsidR="00B02C32" w:rsidRPr="00094D39" w:rsidRDefault="00B02C32" w:rsidP="00094D39">
            <w:pPr>
              <w:jc w:val="center"/>
              <w:rPr>
                <w:sz w:val="20"/>
                <w:szCs w:val="20"/>
                <w:rtl/>
              </w:rPr>
            </w:pPr>
            <w:r w:rsidRPr="00094D39">
              <w:rPr>
                <w:rFonts w:hint="cs"/>
                <w:sz w:val="20"/>
                <w:szCs w:val="20"/>
                <w:rtl/>
              </w:rPr>
              <w:t>על ההתבוננות/ ברגר</w:t>
            </w:r>
          </w:p>
          <w:p w:rsidR="00B02C32" w:rsidRPr="00094D39" w:rsidRDefault="00B02C32" w:rsidP="00094D39">
            <w:pPr>
              <w:jc w:val="center"/>
            </w:pPr>
            <w:r w:rsidRPr="00094D39">
              <w:rPr>
                <w:rFonts w:hint="cs"/>
                <w:sz w:val="18"/>
                <w:szCs w:val="18"/>
                <w:rtl/>
              </w:rPr>
              <w:t>"למה להתבונן בבעלי-חיים"</w:t>
            </w:r>
          </w:p>
        </w:tc>
        <w:tc>
          <w:tcPr>
            <w:tcW w:w="2977" w:type="dxa"/>
          </w:tcPr>
          <w:p w:rsidR="00B02C32" w:rsidRPr="00094D39" w:rsidRDefault="00B02C32" w:rsidP="00CC5519">
            <w:pPr>
              <w:jc w:val="center"/>
            </w:pPr>
            <w:r w:rsidRPr="00094D39">
              <w:rPr>
                <w:rFonts w:hint="cs"/>
                <w:rtl/>
              </w:rPr>
              <w:t xml:space="preserve">התבוננות </w:t>
            </w:r>
            <w:r w:rsidRPr="00094D39">
              <w:rPr>
                <w:rtl/>
              </w:rPr>
              <w:t>–</w:t>
            </w:r>
            <w:r w:rsidRPr="00094D39">
              <w:rPr>
                <w:rFonts w:hint="cs"/>
                <w:rtl/>
              </w:rPr>
              <w:t xml:space="preserve"> על מה ולמה?</w:t>
            </w:r>
          </w:p>
        </w:tc>
      </w:tr>
      <w:tr w:rsidR="00B02C32" w:rsidTr="00B02C32">
        <w:tc>
          <w:tcPr>
            <w:tcW w:w="3794" w:type="dxa"/>
          </w:tcPr>
          <w:p w:rsidR="00B02C32" w:rsidRDefault="00B02C32" w:rsidP="00CC5519">
            <w:pPr>
              <w:jc w:val="center"/>
            </w:pPr>
            <w:r w:rsidRPr="00B02C32">
              <w:rPr>
                <w:rFonts w:hint="cs"/>
                <w:rtl/>
              </w:rPr>
              <w:t>המדיום הוא המסר</w:t>
            </w:r>
          </w:p>
        </w:tc>
        <w:tc>
          <w:tcPr>
            <w:tcW w:w="3118" w:type="dxa"/>
          </w:tcPr>
          <w:p w:rsidR="00B02C32" w:rsidRPr="00094D39" w:rsidRDefault="00B02C32" w:rsidP="00094D39">
            <w:pPr>
              <w:jc w:val="center"/>
              <w:rPr>
                <w:sz w:val="20"/>
                <w:szCs w:val="20"/>
                <w:rtl/>
              </w:rPr>
            </w:pPr>
            <w:r w:rsidRPr="00094D39">
              <w:rPr>
                <w:rFonts w:hint="cs"/>
                <w:sz w:val="20"/>
                <w:szCs w:val="20"/>
                <w:rtl/>
              </w:rPr>
              <w:t>המדיום הוא המסר</w:t>
            </w:r>
          </w:p>
          <w:p w:rsidR="00B02C32" w:rsidRDefault="00B02C32" w:rsidP="00094D39">
            <w:pPr>
              <w:jc w:val="center"/>
            </w:pPr>
            <w:r w:rsidRPr="00094D39">
              <w:rPr>
                <w:rFonts w:hint="cs"/>
                <w:sz w:val="20"/>
                <w:szCs w:val="20"/>
                <w:rtl/>
              </w:rPr>
              <w:t>מרשל מקלוהן</w:t>
            </w:r>
          </w:p>
        </w:tc>
        <w:tc>
          <w:tcPr>
            <w:tcW w:w="2977" w:type="dxa"/>
          </w:tcPr>
          <w:p w:rsidR="00B02C32" w:rsidRDefault="00B02C32" w:rsidP="00CC5519">
            <w:pPr>
              <w:jc w:val="center"/>
            </w:pPr>
          </w:p>
        </w:tc>
      </w:tr>
      <w:tr w:rsidR="00B02C32" w:rsidTr="00B02C32">
        <w:tc>
          <w:tcPr>
            <w:tcW w:w="3794" w:type="dxa"/>
          </w:tcPr>
          <w:p w:rsidR="00B02C32" w:rsidRDefault="00B02C32" w:rsidP="00CC5519">
            <w:pPr>
              <w:jc w:val="center"/>
              <w:rPr>
                <w:rtl/>
              </w:rPr>
            </w:pPr>
            <w:r>
              <w:rPr>
                <w:rFonts w:hint="cs"/>
                <w:rtl/>
              </w:rPr>
              <w:t>בורגנות</w:t>
            </w:r>
          </w:p>
          <w:p w:rsidR="00B02C32" w:rsidRDefault="00B02C32" w:rsidP="00CC5519">
            <w:pPr>
              <w:jc w:val="center"/>
              <w:rPr>
                <w:rtl/>
              </w:rPr>
            </w:pPr>
            <w:r>
              <w:rPr>
                <w:rFonts w:hint="cs"/>
                <w:rtl/>
              </w:rPr>
              <w:t>פרולטריון</w:t>
            </w:r>
          </w:p>
          <w:p w:rsidR="00B02C32" w:rsidRDefault="00B02C32" w:rsidP="00CC5519">
            <w:pPr>
              <w:jc w:val="center"/>
              <w:rPr>
                <w:rtl/>
              </w:rPr>
            </w:pPr>
            <w:r>
              <w:rPr>
                <w:rFonts w:hint="cs"/>
                <w:rtl/>
              </w:rPr>
              <w:t>מלחמת המעמדות</w:t>
            </w:r>
          </w:p>
          <w:p w:rsidR="00B02C32" w:rsidRDefault="00B02C32" w:rsidP="00CC5519">
            <w:pPr>
              <w:jc w:val="center"/>
              <w:rPr>
                <w:rtl/>
              </w:rPr>
            </w:pPr>
            <w:r>
              <w:rPr>
                <w:rFonts w:hint="cs"/>
                <w:rtl/>
              </w:rPr>
              <w:t>מבנה על</w:t>
            </w:r>
          </w:p>
          <w:p w:rsidR="00B02C32" w:rsidRDefault="00B02C32" w:rsidP="00CC5519">
            <w:pPr>
              <w:jc w:val="center"/>
              <w:rPr>
                <w:rtl/>
              </w:rPr>
            </w:pPr>
            <w:r>
              <w:rPr>
                <w:rFonts w:hint="cs"/>
                <w:rtl/>
              </w:rPr>
              <w:t>קפטליזם</w:t>
            </w:r>
          </w:p>
          <w:p w:rsidR="00B02C32" w:rsidRDefault="00B02C32" w:rsidP="00CC5519">
            <w:pPr>
              <w:jc w:val="center"/>
              <w:rPr>
                <w:rtl/>
              </w:rPr>
            </w:pPr>
            <w:r>
              <w:rPr>
                <w:rFonts w:hint="cs"/>
                <w:rtl/>
              </w:rPr>
              <w:t>ערך השימוש</w:t>
            </w:r>
          </w:p>
          <w:p w:rsidR="00B02C32" w:rsidRDefault="00B02C32" w:rsidP="00CC5519">
            <w:pPr>
              <w:jc w:val="center"/>
            </w:pPr>
            <w:r>
              <w:rPr>
                <w:rFonts w:hint="cs"/>
                <w:rtl/>
              </w:rPr>
              <w:t>סחורה</w:t>
            </w:r>
          </w:p>
        </w:tc>
        <w:tc>
          <w:tcPr>
            <w:tcW w:w="3118" w:type="dxa"/>
          </w:tcPr>
          <w:p w:rsidR="00B02C32" w:rsidRDefault="00B02C32" w:rsidP="00CC5519">
            <w:pPr>
              <w:jc w:val="center"/>
            </w:pPr>
            <w:r>
              <w:rPr>
                <w:rFonts w:hint="cs"/>
                <w:rtl/>
              </w:rPr>
              <w:t>הקפיטל / קארל מרקס</w:t>
            </w:r>
          </w:p>
        </w:tc>
        <w:tc>
          <w:tcPr>
            <w:tcW w:w="2977" w:type="dxa"/>
          </w:tcPr>
          <w:p w:rsidR="00B02C32" w:rsidRPr="00094D39" w:rsidRDefault="00B02C32" w:rsidP="00CC5519">
            <w:pPr>
              <w:jc w:val="center"/>
            </w:pPr>
            <w:r w:rsidRPr="00094D39">
              <w:rPr>
                <w:rFonts w:hint="cs"/>
                <w:rtl/>
              </w:rPr>
              <w:t>מרקסיזם- כלכלה ומראית עין</w:t>
            </w:r>
          </w:p>
        </w:tc>
      </w:tr>
      <w:tr w:rsidR="00B02C32" w:rsidTr="00B02C32">
        <w:tc>
          <w:tcPr>
            <w:tcW w:w="3794" w:type="dxa"/>
          </w:tcPr>
          <w:p w:rsidR="00B02C32" w:rsidRDefault="00B02C32" w:rsidP="00CC5519">
            <w:pPr>
              <w:jc w:val="center"/>
              <w:rPr>
                <w:rtl/>
              </w:rPr>
            </w:pPr>
            <w:r>
              <w:rPr>
                <w:rFonts w:hint="cs"/>
                <w:rtl/>
              </w:rPr>
              <w:t>אדיאולוגיה</w:t>
            </w:r>
          </w:p>
          <w:p w:rsidR="00B02C32" w:rsidRDefault="00B02C32" w:rsidP="00CC5519">
            <w:pPr>
              <w:jc w:val="center"/>
              <w:rPr>
                <w:rtl/>
              </w:rPr>
            </w:pPr>
            <w:r>
              <w:rPr>
                <w:rFonts w:hint="cs"/>
                <w:rtl/>
              </w:rPr>
              <w:t>סובייקט</w:t>
            </w:r>
          </w:p>
          <w:p w:rsidR="00B02C32" w:rsidRPr="00B02C32" w:rsidRDefault="00B02C32" w:rsidP="00B02C32">
            <w:pPr>
              <w:jc w:val="center"/>
              <w:rPr>
                <w:sz w:val="20"/>
                <w:szCs w:val="20"/>
              </w:rPr>
            </w:pPr>
            <w:r w:rsidRPr="00B02C32">
              <w:rPr>
                <w:rFonts w:hint="cs"/>
                <w:sz w:val="20"/>
                <w:szCs w:val="20"/>
                <w:rtl/>
              </w:rPr>
              <w:t>אינטרפלציה</w:t>
            </w:r>
          </w:p>
        </w:tc>
        <w:tc>
          <w:tcPr>
            <w:tcW w:w="3118" w:type="dxa"/>
          </w:tcPr>
          <w:p w:rsidR="00B02C32" w:rsidRDefault="00B02C32" w:rsidP="00094D39">
            <w:pPr>
              <w:jc w:val="center"/>
            </w:pPr>
            <w:r>
              <w:rPr>
                <w:rFonts w:hint="cs"/>
                <w:rtl/>
              </w:rPr>
              <w:t>על האידיאולוגיה/ לואי אלתוסר</w:t>
            </w:r>
          </w:p>
        </w:tc>
        <w:tc>
          <w:tcPr>
            <w:tcW w:w="2977" w:type="dxa"/>
          </w:tcPr>
          <w:p w:rsidR="00B02C32" w:rsidRDefault="00B02C32" w:rsidP="00CC5519">
            <w:pPr>
              <w:jc w:val="center"/>
            </w:pPr>
          </w:p>
        </w:tc>
      </w:tr>
      <w:tr w:rsidR="00B02C32" w:rsidTr="00B02C32">
        <w:tc>
          <w:tcPr>
            <w:tcW w:w="3794" w:type="dxa"/>
          </w:tcPr>
          <w:p w:rsidR="00B02C32" w:rsidRDefault="00B02C32" w:rsidP="00CC5519">
            <w:pPr>
              <w:jc w:val="center"/>
              <w:rPr>
                <w:rtl/>
              </w:rPr>
            </w:pPr>
            <w:r>
              <w:rPr>
                <w:rFonts w:hint="cs"/>
                <w:rtl/>
              </w:rPr>
              <w:t>דימוי</w:t>
            </w:r>
          </w:p>
          <w:p w:rsidR="00B02C32" w:rsidRDefault="00B02C32" w:rsidP="00CC5519">
            <w:pPr>
              <w:jc w:val="center"/>
              <w:rPr>
                <w:rtl/>
              </w:rPr>
            </w:pPr>
            <w:r w:rsidRPr="00B02C32">
              <w:rPr>
                <w:rFonts w:hint="cs"/>
                <w:rtl/>
              </w:rPr>
              <w:t>דנוטציה וקונוטציה</w:t>
            </w:r>
          </w:p>
          <w:p w:rsidR="00B02C32" w:rsidRPr="00B02C32" w:rsidRDefault="00B02C32" w:rsidP="00B02C32">
            <w:pPr>
              <w:jc w:val="center"/>
              <w:rPr>
                <w:rtl/>
              </w:rPr>
            </w:pPr>
            <w:r w:rsidRPr="00B02C32">
              <w:rPr>
                <w:rFonts w:hint="cs"/>
                <w:rtl/>
              </w:rPr>
              <w:t>סימן, מסמן ומסומן</w:t>
            </w:r>
          </w:p>
          <w:p w:rsidR="00B02C32" w:rsidRPr="00B02C32" w:rsidRDefault="00B02C32" w:rsidP="00CC5519">
            <w:pPr>
              <w:jc w:val="center"/>
            </w:pPr>
            <w:r>
              <w:rPr>
                <w:rFonts w:hint="cs"/>
                <w:rtl/>
              </w:rPr>
              <w:t>מסר לשוני</w:t>
            </w:r>
          </w:p>
        </w:tc>
        <w:tc>
          <w:tcPr>
            <w:tcW w:w="3118" w:type="dxa"/>
          </w:tcPr>
          <w:p w:rsidR="00B02C32" w:rsidRDefault="00B02C32" w:rsidP="00CC5519">
            <w:pPr>
              <w:jc w:val="center"/>
            </w:pPr>
            <w:r>
              <w:rPr>
                <w:rFonts w:hint="cs"/>
                <w:rtl/>
              </w:rPr>
              <w:t>הרטוריקה של הדימוי / בארת</w:t>
            </w:r>
          </w:p>
        </w:tc>
        <w:tc>
          <w:tcPr>
            <w:tcW w:w="2977" w:type="dxa"/>
          </w:tcPr>
          <w:p w:rsidR="00B02C32" w:rsidRPr="00B02C32" w:rsidRDefault="00B02C32" w:rsidP="00CC5519">
            <w:pPr>
              <w:jc w:val="center"/>
            </w:pPr>
            <w:r w:rsidRPr="00B02C32">
              <w:rPr>
                <w:rFonts w:hint="cs"/>
                <w:rtl/>
              </w:rPr>
              <w:t>סמיוטיקה- סימנים, דימויים ומיתולוגיות</w:t>
            </w:r>
          </w:p>
        </w:tc>
      </w:tr>
      <w:tr w:rsidR="00B02C32" w:rsidTr="00B02C32">
        <w:tc>
          <w:tcPr>
            <w:tcW w:w="3794" w:type="dxa"/>
          </w:tcPr>
          <w:p w:rsidR="00B02C32" w:rsidRPr="00B02C32" w:rsidRDefault="00B02C32" w:rsidP="00B02C32">
            <w:pPr>
              <w:jc w:val="center"/>
              <w:rPr>
                <w:rtl/>
              </w:rPr>
            </w:pPr>
            <w:r w:rsidRPr="00B02C32">
              <w:rPr>
                <w:rFonts w:hint="cs"/>
                <w:rtl/>
              </w:rPr>
              <w:t>איקונולוגיה</w:t>
            </w:r>
            <w:r>
              <w:rPr>
                <w:rFonts w:hint="cs"/>
                <w:rtl/>
              </w:rPr>
              <w:t xml:space="preserve"> </w:t>
            </w:r>
            <w:r w:rsidRPr="00B02C32">
              <w:rPr>
                <w:rFonts w:hint="cs"/>
                <w:rtl/>
              </w:rPr>
              <w:t>איקונוגרפיה</w:t>
            </w:r>
          </w:p>
          <w:p w:rsidR="00B02C32" w:rsidRDefault="00B02C32" w:rsidP="00CC5519">
            <w:pPr>
              <w:jc w:val="center"/>
            </w:pPr>
          </w:p>
        </w:tc>
        <w:tc>
          <w:tcPr>
            <w:tcW w:w="3118" w:type="dxa"/>
          </w:tcPr>
          <w:p w:rsidR="00B02C32" w:rsidRPr="00B02C32" w:rsidRDefault="00B02C32" w:rsidP="00B02C32">
            <w:pPr>
              <w:jc w:val="both"/>
              <w:rPr>
                <w:rtl/>
              </w:rPr>
            </w:pPr>
            <w:r w:rsidRPr="00B02C32">
              <w:rPr>
                <w:rFonts w:hint="cs"/>
                <w:rtl/>
              </w:rPr>
              <w:t xml:space="preserve">ארווין פאנופסקי </w:t>
            </w:r>
            <w:r w:rsidRPr="00B02C32">
              <w:rPr>
                <w:rtl/>
              </w:rPr>
              <w:t>–</w:t>
            </w:r>
            <w:r w:rsidRPr="00B02C32">
              <w:rPr>
                <w:rFonts w:hint="cs"/>
                <w:rtl/>
              </w:rPr>
              <w:t xml:space="preserve"> "איקונוגרפיה ואיקונולוגיה:</w:t>
            </w:r>
            <w:r>
              <w:rPr>
                <w:rFonts w:hint="cs"/>
                <w:rtl/>
              </w:rPr>
              <w:t xml:space="preserve"> מבוא לחקר </w:t>
            </w:r>
            <w:r w:rsidRPr="00B02C32">
              <w:rPr>
                <w:rFonts w:hint="cs"/>
                <w:rtl/>
              </w:rPr>
              <w:t>אמנות הרנסאנס"</w:t>
            </w:r>
          </w:p>
          <w:p w:rsidR="00B02C32" w:rsidRDefault="00B02C32" w:rsidP="00CC5519">
            <w:pPr>
              <w:jc w:val="center"/>
            </w:pPr>
          </w:p>
        </w:tc>
        <w:tc>
          <w:tcPr>
            <w:tcW w:w="2977" w:type="dxa"/>
          </w:tcPr>
          <w:p w:rsidR="00B02C32" w:rsidRDefault="00B02C32" w:rsidP="00CC5519">
            <w:pPr>
              <w:jc w:val="center"/>
            </w:pPr>
          </w:p>
        </w:tc>
      </w:tr>
      <w:tr w:rsidR="00B02C32" w:rsidTr="00B02C32">
        <w:tc>
          <w:tcPr>
            <w:tcW w:w="3794" w:type="dxa"/>
          </w:tcPr>
          <w:p w:rsidR="00B02C32" w:rsidRDefault="00AD313A" w:rsidP="00B02C32">
            <w:pPr>
              <w:jc w:val="center"/>
              <w:rPr>
                <w:rtl/>
              </w:rPr>
            </w:pPr>
            <w:r>
              <w:rPr>
                <w:rFonts w:hint="cs"/>
                <w:rtl/>
              </w:rPr>
              <w:t>לא מודע</w:t>
            </w:r>
          </w:p>
          <w:p w:rsidR="00AD313A" w:rsidRDefault="00AD313A" w:rsidP="00AD313A">
            <w:pPr>
              <w:jc w:val="center"/>
              <w:rPr>
                <w:rtl/>
              </w:rPr>
            </w:pPr>
            <w:r>
              <w:rPr>
                <w:rFonts w:hint="cs"/>
                <w:rtl/>
              </w:rPr>
              <w:t>אדיפוס</w:t>
            </w:r>
          </w:p>
          <w:p w:rsidR="00AD313A" w:rsidRPr="00B02C32" w:rsidRDefault="00AD313A" w:rsidP="00B02C32">
            <w:pPr>
              <w:jc w:val="center"/>
              <w:rPr>
                <w:rtl/>
              </w:rPr>
            </w:pPr>
            <w:r>
              <w:rPr>
                <w:rFonts w:hint="cs"/>
                <w:rtl/>
              </w:rPr>
              <w:t>הסצנה הראשונה</w:t>
            </w:r>
          </w:p>
        </w:tc>
        <w:tc>
          <w:tcPr>
            <w:tcW w:w="3118" w:type="dxa"/>
          </w:tcPr>
          <w:p w:rsidR="00B02C32" w:rsidRPr="00B02C32" w:rsidRDefault="00B02C32" w:rsidP="00B02C32">
            <w:pPr>
              <w:jc w:val="both"/>
              <w:rPr>
                <w:rtl/>
              </w:rPr>
            </w:pPr>
            <w:r>
              <w:rPr>
                <w:rFonts w:hint="cs"/>
                <w:rtl/>
              </w:rPr>
              <w:t>מעשה היצירה בראי הפסיכואנליזה/ על ההשפלה של חיי האהבה ומסות אחרות. זיגמונג פרויד</w:t>
            </w:r>
          </w:p>
        </w:tc>
        <w:tc>
          <w:tcPr>
            <w:tcW w:w="2977" w:type="dxa"/>
          </w:tcPr>
          <w:p w:rsidR="00B02C32" w:rsidRPr="00B02C32" w:rsidRDefault="00B02C32" w:rsidP="00B02C32">
            <w:pPr>
              <w:jc w:val="center"/>
              <w:rPr>
                <w:rtl/>
              </w:rPr>
            </w:pPr>
            <w:r w:rsidRPr="00B02C32">
              <w:rPr>
                <w:rFonts w:hint="cs"/>
                <w:rtl/>
              </w:rPr>
              <w:t xml:space="preserve">פסיכואנליזה </w:t>
            </w:r>
            <w:r w:rsidRPr="00B02C32">
              <w:rPr>
                <w:rtl/>
              </w:rPr>
              <w:t>–</w:t>
            </w:r>
            <w:r w:rsidRPr="00B02C32">
              <w:rPr>
                <w:rFonts w:hint="cs"/>
                <w:rtl/>
              </w:rPr>
              <w:t xml:space="preserve"> דימוי ומיניות</w:t>
            </w:r>
          </w:p>
          <w:p w:rsidR="00B02C32" w:rsidRDefault="00B02C32" w:rsidP="00CC5519">
            <w:pPr>
              <w:jc w:val="center"/>
            </w:pPr>
          </w:p>
        </w:tc>
      </w:tr>
      <w:tr w:rsidR="00B02C32" w:rsidTr="00B02C32">
        <w:tc>
          <w:tcPr>
            <w:tcW w:w="3794" w:type="dxa"/>
          </w:tcPr>
          <w:p w:rsidR="00B02C32" w:rsidRPr="00B02C32" w:rsidRDefault="00AD313A" w:rsidP="00B02C32">
            <w:pPr>
              <w:jc w:val="center"/>
              <w:rPr>
                <w:rtl/>
              </w:rPr>
            </w:pPr>
            <w:r>
              <w:rPr>
                <w:rFonts w:hint="cs"/>
                <w:rtl/>
              </w:rPr>
              <w:t>שלב המראה</w:t>
            </w:r>
          </w:p>
        </w:tc>
        <w:tc>
          <w:tcPr>
            <w:tcW w:w="3118" w:type="dxa"/>
          </w:tcPr>
          <w:p w:rsidR="00AD313A" w:rsidRPr="00AD313A" w:rsidRDefault="00AD313A" w:rsidP="00AD313A">
            <w:pPr>
              <w:ind w:firstLine="284"/>
              <w:jc w:val="both"/>
              <w:rPr>
                <w:rtl/>
              </w:rPr>
            </w:pPr>
            <w:r w:rsidRPr="00AD313A">
              <w:rPr>
                <w:rFonts w:hint="cs"/>
                <w:rtl/>
              </w:rPr>
              <w:t xml:space="preserve">ז'אן לאקאן </w:t>
            </w:r>
            <w:r w:rsidRPr="00AD313A">
              <w:rPr>
                <w:rtl/>
              </w:rPr>
              <w:t>–</w:t>
            </w:r>
            <w:r w:rsidRPr="00AD313A">
              <w:rPr>
                <w:rFonts w:hint="cs"/>
                <w:rtl/>
              </w:rPr>
              <w:t xml:space="preserve"> "שלב המראה כמעצב הפונקציה של האני" / "כתבים"</w:t>
            </w:r>
          </w:p>
          <w:p w:rsidR="00B02C32" w:rsidRPr="00B02C32" w:rsidRDefault="00B02C32" w:rsidP="00B02C32">
            <w:pPr>
              <w:jc w:val="both"/>
              <w:rPr>
                <w:rtl/>
              </w:rPr>
            </w:pPr>
          </w:p>
        </w:tc>
        <w:tc>
          <w:tcPr>
            <w:tcW w:w="2977" w:type="dxa"/>
          </w:tcPr>
          <w:p w:rsidR="00B02C32" w:rsidRDefault="00B02C32" w:rsidP="00CC5519">
            <w:pPr>
              <w:jc w:val="center"/>
            </w:pPr>
          </w:p>
        </w:tc>
      </w:tr>
      <w:tr w:rsidR="00B02C32" w:rsidTr="00B02C32">
        <w:tc>
          <w:tcPr>
            <w:tcW w:w="3794" w:type="dxa"/>
          </w:tcPr>
          <w:p w:rsidR="00B02C32" w:rsidRPr="00B02C32" w:rsidRDefault="00801109" w:rsidP="00B02C32">
            <w:pPr>
              <w:jc w:val="center"/>
              <w:rPr>
                <w:rtl/>
              </w:rPr>
            </w:pPr>
            <w:r>
              <w:rPr>
                <w:rFonts w:hint="cs"/>
                <w:rtl/>
              </w:rPr>
              <w:t>הטרוטופיה</w:t>
            </w:r>
          </w:p>
        </w:tc>
        <w:tc>
          <w:tcPr>
            <w:tcW w:w="3118" w:type="dxa"/>
          </w:tcPr>
          <w:p w:rsidR="00801109" w:rsidRPr="00801109" w:rsidRDefault="00801109" w:rsidP="00801109">
            <w:pPr>
              <w:ind w:firstLine="284"/>
              <w:jc w:val="both"/>
              <w:rPr>
                <w:rtl/>
              </w:rPr>
            </w:pPr>
            <w:r w:rsidRPr="00801109">
              <w:rPr>
                <w:rFonts w:hint="cs"/>
                <w:rtl/>
              </w:rPr>
              <w:t xml:space="preserve">מישל פוקו </w:t>
            </w:r>
            <w:r w:rsidRPr="00801109">
              <w:rPr>
                <w:rtl/>
              </w:rPr>
              <w:t>–</w:t>
            </w:r>
            <w:r w:rsidRPr="00801109">
              <w:rPr>
                <w:rFonts w:hint="cs"/>
                <w:rtl/>
              </w:rPr>
              <w:t xml:space="preserve"> "על מרחבים אחרים" / "הטרוטופיה"</w:t>
            </w:r>
          </w:p>
          <w:p w:rsidR="00B02C32" w:rsidRPr="00801109" w:rsidRDefault="00B02C32" w:rsidP="00B02C32">
            <w:pPr>
              <w:jc w:val="both"/>
              <w:rPr>
                <w:rtl/>
              </w:rPr>
            </w:pPr>
          </w:p>
        </w:tc>
        <w:tc>
          <w:tcPr>
            <w:tcW w:w="2977" w:type="dxa"/>
          </w:tcPr>
          <w:p w:rsidR="00AD313A" w:rsidRPr="00801109" w:rsidRDefault="00AD313A" w:rsidP="00AD313A">
            <w:pPr>
              <w:jc w:val="center"/>
              <w:rPr>
                <w:rtl/>
              </w:rPr>
            </w:pPr>
            <w:r w:rsidRPr="00801109">
              <w:rPr>
                <w:rFonts w:hint="cs"/>
                <w:rtl/>
              </w:rPr>
              <w:t xml:space="preserve">פוקו </w:t>
            </w:r>
            <w:r w:rsidRPr="00801109">
              <w:rPr>
                <w:rtl/>
              </w:rPr>
              <w:t>–</w:t>
            </w:r>
            <w:r w:rsidRPr="00801109">
              <w:rPr>
                <w:rFonts w:hint="cs"/>
                <w:rtl/>
              </w:rPr>
              <w:t xml:space="preserve"> מרחבים, מבטים ויחסי כוח</w:t>
            </w:r>
          </w:p>
          <w:p w:rsidR="00B02C32" w:rsidRDefault="00B02C32" w:rsidP="00CC5519">
            <w:pPr>
              <w:jc w:val="center"/>
            </w:pPr>
          </w:p>
        </w:tc>
      </w:tr>
      <w:tr w:rsidR="00801109" w:rsidTr="00B02C32">
        <w:tc>
          <w:tcPr>
            <w:tcW w:w="3794" w:type="dxa"/>
          </w:tcPr>
          <w:p w:rsidR="00801109" w:rsidRDefault="00801109" w:rsidP="00B02C32">
            <w:pPr>
              <w:jc w:val="center"/>
              <w:rPr>
                <w:rtl/>
              </w:rPr>
            </w:pPr>
            <w:r>
              <w:rPr>
                <w:rFonts w:hint="cs"/>
                <w:rtl/>
              </w:rPr>
              <w:t>פנאופטיקון</w:t>
            </w:r>
          </w:p>
          <w:p w:rsidR="00801109" w:rsidRPr="00B02C32" w:rsidRDefault="00801109" w:rsidP="00B02C32">
            <w:pPr>
              <w:jc w:val="center"/>
              <w:rPr>
                <w:rtl/>
              </w:rPr>
            </w:pPr>
            <w:r>
              <w:rPr>
                <w:rFonts w:hint="cs"/>
                <w:rtl/>
              </w:rPr>
              <w:t>משמעת</w:t>
            </w:r>
          </w:p>
        </w:tc>
        <w:tc>
          <w:tcPr>
            <w:tcW w:w="3118" w:type="dxa"/>
          </w:tcPr>
          <w:p w:rsidR="00801109" w:rsidRPr="00801109" w:rsidRDefault="00801109" w:rsidP="00B02C32">
            <w:pPr>
              <w:jc w:val="both"/>
              <w:rPr>
                <w:rtl/>
              </w:rPr>
            </w:pPr>
            <w:r w:rsidRPr="00801109">
              <w:rPr>
                <w:rFonts w:hint="cs"/>
                <w:rtl/>
              </w:rPr>
              <w:t xml:space="preserve">מישל פוקו </w:t>
            </w:r>
            <w:r w:rsidRPr="00801109">
              <w:rPr>
                <w:rtl/>
              </w:rPr>
              <w:t>–</w:t>
            </w:r>
            <w:r w:rsidRPr="00801109">
              <w:rPr>
                <w:rFonts w:hint="cs"/>
                <w:rtl/>
              </w:rPr>
              <w:t xml:space="preserve"> "לפקח ולהעניש: הולדת בית הסוהר"</w:t>
            </w:r>
          </w:p>
        </w:tc>
        <w:tc>
          <w:tcPr>
            <w:tcW w:w="2977" w:type="dxa"/>
          </w:tcPr>
          <w:p w:rsidR="00801109" w:rsidRPr="00801109" w:rsidRDefault="00801109" w:rsidP="00AD313A">
            <w:pPr>
              <w:jc w:val="center"/>
              <w:rPr>
                <w:rtl/>
              </w:rPr>
            </w:pPr>
          </w:p>
        </w:tc>
      </w:tr>
      <w:tr w:rsidR="00801109" w:rsidTr="00B02C32">
        <w:tc>
          <w:tcPr>
            <w:tcW w:w="3794" w:type="dxa"/>
          </w:tcPr>
          <w:p w:rsidR="00801109" w:rsidRDefault="00801109" w:rsidP="00B02C32">
            <w:pPr>
              <w:jc w:val="center"/>
              <w:rPr>
                <w:rtl/>
              </w:rPr>
            </w:pPr>
            <w:r>
              <w:rPr>
                <w:rFonts w:hint="cs"/>
                <w:rtl/>
              </w:rPr>
              <w:t>פטריארכיה</w:t>
            </w:r>
          </w:p>
          <w:p w:rsidR="00801109" w:rsidRDefault="00801109" w:rsidP="00B02C32">
            <w:pPr>
              <w:jc w:val="center"/>
              <w:rPr>
                <w:rtl/>
              </w:rPr>
            </w:pPr>
            <w:r>
              <w:rPr>
                <w:rFonts w:hint="cs"/>
                <w:rtl/>
              </w:rPr>
              <w:t>אובייקטיפקציה</w:t>
            </w:r>
          </w:p>
          <w:p w:rsidR="00801109" w:rsidRPr="00B02C32" w:rsidRDefault="00801109" w:rsidP="00B02C32">
            <w:pPr>
              <w:jc w:val="center"/>
              <w:rPr>
                <w:rtl/>
              </w:rPr>
            </w:pPr>
            <w:r>
              <w:rPr>
                <w:rFonts w:hint="cs"/>
                <w:rtl/>
              </w:rPr>
              <w:t>סקופופיליה</w:t>
            </w:r>
          </w:p>
        </w:tc>
        <w:tc>
          <w:tcPr>
            <w:tcW w:w="3118" w:type="dxa"/>
          </w:tcPr>
          <w:p w:rsidR="00801109" w:rsidRPr="00801109" w:rsidRDefault="00801109" w:rsidP="00801109">
            <w:pPr>
              <w:ind w:firstLine="284"/>
              <w:jc w:val="both"/>
              <w:rPr>
                <w:rtl/>
              </w:rPr>
            </w:pPr>
            <w:r w:rsidRPr="00801109">
              <w:rPr>
                <w:rFonts w:hint="cs"/>
                <w:rtl/>
              </w:rPr>
              <w:t xml:space="preserve">לורה מאלווי </w:t>
            </w:r>
            <w:r w:rsidRPr="00801109">
              <w:rPr>
                <w:rtl/>
              </w:rPr>
              <w:t>–</w:t>
            </w:r>
            <w:r w:rsidRPr="00801109">
              <w:rPr>
                <w:rFonts w:hint="cs"/>
                <w:rtl/>
              </w:rPr>
              <w:t xml:space="preserve"> "ענוג חזותי וקולנוע נרטיבי" / "ללמוד פמיניזם: מקראה"</w:t>
            </w:r>
          </w:p>
        </w:tc>
        <w:tc>
          <w:tcPr>
            <w:tcW w:w="2977" w:type="dxa"/>
          </w:tcPr>
          <w:p w:rsidR="00801109" w:rsidRPr="00801109" w:rsidRDefault="00801109" w:rsidP="00801109">
            <w:pPr>
              <w:jc w:val="center"/>
              <w:rPr>
                <w:rtl/>
              </w:rPr>
            </w:pPr>
            <w:r w:rsidRPr="00801109">
              <w:rPr>
                <w:rFonts w:hint="cs"/>
                <w:rtl/>
              </w:rPr>
              <w:t xml:space="preserve">פמיניזם </w:t>
            </w:r>
            <w:r w:rsidRPr="00801109">
              <w:rPr>
                <w:rtl/>
              </w:rPr>
              <w:t>–</w:t>
            </w:r>
            <w:r w:rsidRPr="00801109">
              <w:rPr>
                <w:rFonts w:hint="cs"/>
                <w:rtl/>
              </w:rPr>
              <w:t xml:space="preserve"> ביקורת המבט הגברי</w:t>
            </w:r>
          </w:p>
          <w:p w:rsidR="00801109" w:rsidRPr="00801109" w:rsidRDefault="00801109" w:rsidP="00AD313A">
            <w:pPr>
              <w:jc w:val="center"/>
              <w:rPr>
                <w:rtl/>
              </w:rPr>
            </w:pPr>
          </w:p>
        </w:tc>
      </w:tr>
      <w:tr w:rsidR="00801109" w:rsidTr="00B02C32">
        <w:tc>
          <w:tcPr>
            <w:tcW w:w="3794" w:type="dxa"/>
          </w:tcPr>
          <w:p w:rsidR="00801109" w:rsidRPr="00B02C32" w:rsidRDefault="00801109" w:rsidP="00B02C32">
            <w:pPr>
              <w:jc w:val="center"/>
              <w:rPr>
                <w:rtl/>
              </w:rPr>
            </w:pPr>
            <w:r>
              <w:rPr>
                <w:rFonts w:hint="cs"/>
                <w:rtl/>
              </w:rPr>
              <w:t>מיתוס היופי</w:t>
            </w:r>
          </w:p>
        </w:tc>
        <w:tc>
          <w:tcPr>
            <w:tcW w:w="3118" w:type="dxa"/>
          </w:tcPr>
          <w:p w:rsidR="00801109" w:rsidRPr="00B02C32" w:rsidRDefault="00801109" w:rsidP="00B02C32">
            <w:pPr>
              <w:jc w:val="both"/>
              <w:rPr>
                <w:rtl/>
              </w:rPr>
            </w:pPr>
            <w:r>
              <w:rPr>
                <w:rFonts w:hint="cs"/>
                <w:rtl/>
              </w:rPr>
              <w:t>מיתוס היופי/ נעמי וולף</w:t>
            </w:r>
          </w:p>
        </w:tc>
        <w:tc>
          <w:tcPr>
            <w:tcW w:w="2977" w:type="dxa"/>
          </w:tcPr>
          <w:p w:rsidR="00801109" w:rsidRPr="00801109" w:rsidRDefault="00801109" w:rsidP="00AD313A">
            <w:pPr>
              <w:jc w:val="center"/>
              <w:rPr>
                <w:rtl/>
              </w:rPr>
            </w:pPr>
          </w:p>
        </w:tc>
      </w:tr>
      <w:tr w:rsidR="00362C0B" w:rsidTr="00B02C32">
        <w:tc>
          <w:tcPr>
            <w:tcW w:w="3794" w:type="dxa"/>
          </w:tcPr>
          <w:p w:rsidR="00362C0B" w:rsidRDefault="00362C0B" w:rsidP="00B02C32">
            <w:pPr>
              <w:jc w:val="center"/>
              <w:rPr>
                <w:rtl/>
              </w:rPr>
            </w:pPr>
            <w:r>
              <w:rPr>
                <w:rFonts w:hint="cs"/>
                <w:rtl/>
              </w:rPr>
              <w:t>אוריינטליזם</w:t>
            </w:r>
          </w:p>
        </w:tc>
        <w:tc>
          <w:tcPr>
            <w:tcW w:w="3118" w:type="dxa"/>
          </w:tcPr>
          <w:p w:rsidR="00362C0B" w:rsidRPr="008115D1" w:rsidRDefault="00362C0B" w:rsidP="00362C0B">
            <w:pPr>
              <w:jc w:val="both"/>
              <w:rPr>
                <w:rtl/>
              </w:rPr>
            </w:pPr>
            <w:r w:rsidRPr="008115D1">
              <w:rPr>
                <w:rFonts w:hint="cs"/>
                <w:rtl/>
              </w:rPr>
              <w:t xml:space="preserve">אדוארד סעיד </w:t>
            </w:r>
            <w:r w:rsidRPr="008115D1">
              <w:rPr>
                <w:rtl/>
              </w:rPr>
              <w:t>–</w:t>
            </w:r>
            <w:r w:rsidRPr="008115D1">
              <w:rPr>
                <w:rFonts w:hint="cs"/>
                <w:rtl/>
              </w:rPr>
              <w:t xml:space="preserve"> "מבוא" / "אוריינטליזם"</w:t>
            </w:r>
          </w:p>
          <w:p w:rsidR="00362C0B" w:rsidRPr="008115D1" w:rsidRDefault="00362C0B" w:rsidP="00B02C32">
            <w:pPr>
              <w:jc w:val="both"/>
              <w:rPr>
                <w:rtl/>
              </w:rPr>
            </w:pPr>
          </w:p>
        </w:tc>
        <w:tc>
          <w:tcPr>
            <w:tcW w:w="2977" w:type="dxa"/>
          </w:tcPr>
          <w:p w:rsidR="00362C0B" w:rsidRPr="00362C0B" w:rsidRDefault="00362C0B" w:rsidP="00AD313A">
            <w:pPr>
              <w:jc w:val="center"/>
              <w:rPr>
                <w:rtl/>
              </w:rPr>
            </w:pPr>
            <w:r w:rsidRPr="00362C0B">
              <w:rPr>
                <w:rFonts w:hint="cs"/>
                <w:rtl/>
              </w:rPr>
              <w:t xml:space="preserve">פוסט-קולוניאליזם </w:t>
            </w:r>
            <w:r w:rsidRPr="00362C0B">
              <w:rPr>
                <w:rtl/>
              </w:rPr>
              <w:t>–</w:t>
            </w:r>
            <w:r w:rsidRPr="00362C0B">
              <w:rPr>
                <w:rFonts w:hint="cs"/>
                <w:rtl/>
              </w:rPr>
              <w:t xml:space="preserve"> ביקורת המבט האירופאי</w:t>
            </w:r>
          </w:p>
        </w:tc>
      </w:tr>
      <w:tr w:rsidR="00362C0B" w:rsidTr="00B02C32">
        <w:tc>
          <w:tcPr>
            <w:tcW w:w="3794" w:type="dxa"/>
          </w:tcPr>
          <w:p w:rsidR="00362C0B" w:rsidRDefault="00362C0B" w:rsidP="00B02C32">
            <w:pPr>
              <w:jc w:val="center"/>
              <w:rPr>
                <w:rtl/>
              </w:rPr>
            </w:pPr>
            <w:r>
              <w:rPr>
                <w:rFonts w:hint="cs"/>
                <w:rtl/>
              </w:rPr>
              <w:t>לובן</w:t>
            </w:r>
          </w:p>
        </w:tc>
        <w:tc>
          <w:tcPr>
            <w:tcW w:w="3118" w:type="dxa"/>
          </w:tcPr>
          <w:p w:rsidR="00362C0B" w:rsidRPr="008115D1" w:rsidRDefault="00362C0B" w:rsidP="00362C0B">
            <w:pPr>
              <w:jc w:val="both"/>
              <w:rPr>
                <w:rtl/>
              </w:rPr>
            </w:pPr>
            <w:r w:rsidRPr="008115D1">
              <w:rPr>
                <w:rFonts w:hint="cs"/>
                <w:rtl/>
              </w:rPr>
              <w:t xml:space="preserve">שרה חינסקי </w:t>
            </w:r>
            <w:r w:rsidRPr="008115D1">
              <w:rPr>
                <w:rtl/>
              </w:rPr>
              <w:t>–</w:t>
            </w:r>
            <w:r w:rsidRPr="008115D1">
              <w:rPr>
                <w:rFonts w:hint="cs"/>
                <w:rtl/>
              </w:rPr>
              <w:t xml:space="preserve"> "עיניים עצומות לרווחה"</w:t>
            </w:r>
          </w:p>
          <w:p w:rsidR="00362C0B" w:rsidRPr="008115D1" w:rsidRDefault="00362C0B" w:rsidP="00B02C32">
            <w:pPr>
              <w:jc w:val="both"/>
              <w:rPr>
                <w:rtl/>
              </w:rPr>
            </w:pPr>
          </w:p>
        </w:tc>
        <w:tc>
          <w:tcPr>
            <w:tcW w:w="2977" w:type="dxa"/>
          </w:tcPr>
          <w:p w:rsidR="00362C0B" w:rsidRPr="00801109" w:rsidRDefault="00362C0B" w:rsidP="00AD313A">
            <w:pPr>
              <w:jc w:val="center"/>
              <w:rPr>
                <w:rtl/>
              </w:rPr>
            </w:pPr>
          </w:p>
        </w:tc>
      </w:tr>
      <w:tr w:rsidR="008115D1" w:rsidTr="00B02C32">
        <w:tc>
          <w:tcPr>
            <w:tcW w:w="3794" w:type="dxa"/>
          </w:tcPr>
          <w:p w:rsidR="00093593" w:rsidRDefault="00093593" w:rsidP="00B02C32">
            <w:pPr>
              <w:jc w:val="center"/>
              <w:rPr>
                <w:rtl/>
              </w:rPr>
            </w:pPr>
            <w:r>
              <w:rPr>
                <w:rFonts w:hint="cs"/>
                <w:rtl/>
              </w:rPr>
              <w:t>דימוי</w:t>
            </w:r>
          </w:p>
          <w:p w:rsidR="008115D1" w:rsidRDefault="008115D1" w:rsidP="00B02C32">
            <w:pPr>
              <w:jc w:val="center"/>
              <w:rPr>
                <w:rtl/>
              </w:rPr>
            </w:pPr>
            <w:r>
              <w:rPr>
                <w:rFonts w:hint="cs"/>
                <w:rtl/>
              </w:rPr>
              <w:t>סימולקרה</w:t>
            </w:r>
          </w:p>
          <w:p w:rsidR="008115D1" w:rsidRDefault="008115D1" w:rsidP="00B02C32">
            <w:pPr>
              <w:jc w:val="center"/>
              <w:rPr>
                <w:rtl/>
              </w:rPr>
            </w:pPr>
            <w:r>
              <w:rPr>
                <w:rFonts w:hint="cs"/>
                <w:rtl/>
              </w:rPr>
              <w:t>היפר ממשי</w:t>
            </w:r>
          </w:p>
        </w:tc>
        <w:tc>
          <w:tcPr>
            <w:tcW w:w="3118" w:type="dxa"/>
          </w:tcPr>
          <w:p w:rsidR="008115D1" w:rsidRPr="008115D1" w:rsidRDefault="008115D1" w:rsidP="00362C0B">
            <w:pPr>
              <w:jc w:val="both"/>
              <w:rPr>
                <w:rtl/>
              </w:rPr>
            </w:pPr>
            <w:r>
              <w:rPr>
                <w:rFonts w:hint="cs"/>
                <w:rtl/>
              </w:rPr>
              <w:t>סימולקרות וסימולציה/ ז'אן בודריאר</w:t>
            </w:r>
            <w:r w:rsidR="000F65D5">
              <w:rPr>
                <w:rtl/>
              </w:rPr>
              <w:softHyphen/>
            </w:r>
          </w:p>
        </w:tc>
        <w:tc>
          <w:tcPr>
            <w:tcW w:w="2977" w:type="dxa"/>
          </w:tcPr>
          <w:p w:rsidR="008115D1" w:rsidRPr="00801109" w:rsidRDefault="008115D1" w:rsidP="00AD313A">
            <w:pPr>
              <w:jc w:val="center"/>
              <w:rPr>
                <w:rtl/>
              </w:rPr>
            </w:pPr>
            <w:r>
              <w:rPr>
                <w:rFonts w:hint="cs"/>
                <w:rtl/>
              </w:rPr>
              <w:t>פוסטמודרניזם- גלובוליזציה וראווה, דימוי והדמיה</w:t>
            </w:r>
          </w:p>
        </w:tc>
      </w:tr>
    </w:tbl>
    <w:p w:rsidR="009B1971" w:rsidRDefault="009B1971">
      <w:pPr>
        <w:bidi w:val="0"/>
        <w:rPr>
          <w:rtl/>
        </w:rPr>
      </w:pPr>
      <w:r>
        <w:rPr>
          <w:rtl/>
        </w:rPr>
        <w:br w:type="page"/>
      </w:r>
    </w:p>
    <w:p w:rsidR="00436CBE" w:rsidRDefault="00436CBE">
      <w:pPr>
        <w:rPr>
          <w:rtl/>
        </w:rPr>
      </w:pPr>
    </w:p>
    <w:p w:rsidR="00436CBE" w:rsidRPr="00DA2570" w:rsidRDefault="00436CBE">
      <w:pPr>
        <w:rPr>
          <w:b/>
          <w:bCs/>
          <w:color w:val="1F497D" w:themeColor="text2"/>
          <w:rtl/>
        </w:rPr>
      </w:pPr>
      <w:r w:rsidRPr="00DA2570">
        <w:rPr>
          <w:rFonts w:hint="cs"/>
          <w:b/>
          <w:bCs/>
          <w:color w:val="1F497D" w:themeColor="text2"/>
          <w:rtl/>
        </w:rPr>
        <w:t>אדיפוס:</w:t>
      </w:r>
    </w:p>
    <w:p w:rsidR="00436CBE" w:rsidRDefault="00436CBE" w:rsidP="00436CBE">
      <w:pPr>
        <w:rPr>
          <w:rtl/>
        </w:rPr>
      </w:pPr>
      <w:r>
        <w:rPr>
          <w:rFonts w:hint="cs"/>
          <w:rtl/>
        </w:rPr>
        <w:t>פרויד מדבר על דימוי ומיניות. זהות הילד מתגבשת סביב התבוננות באביו ובאמו. התשוקה לאמא והרצון להרוג את אביו. תסביך אדיפוס ותסביך הסירוס. לילד יש תשוקה מינית לאמו או לאחותו. הוא מוותר על התשוקה הזו מפחד הסירור</w:t>
      </w:r>
      <w:r w:rsidR="00DA2570">
        <w:rPr>
          <w:rFonts w:hint="cs"/>
          <w:rtl/>
        </w:rPr>
        <w:t xml:space="preserve">. </w:t>
      </w:r>
    </w:p>
    <w:p w:rsidR="00DA2570" w:rsidRDefault="00DA2570" w:rsidP="00DA2570">
      <w:pPr>
        <w:rPr>
          <w:rtl/>
        </w:rPr>
      </w:pPr>
      <w:r>
        <w:rPr>
          <w:rFonts w:hint="cs"/>
          <w:rtl/>
        </w:rPr>
        <w:t>לאונרדו דה וינצי לא גדל עם דמות אבהית, לכן לא היה לו תסביך סירור. הוא חיפש בני זוג גברים ששימשו כמראה שלו בעוד הוא ימלא את תפקיד אמו בקשר ביניהם. (פרויד)</w:t>
      </w:r>
    </w:p>
    <w:p w:rsidR="00DA2570" w:rsidRPr="0019525C" w:rsidRDefault="00DA2570" w:rsidP="00DA2570">
      <w:pPr>
        <w:rPr>
          <w:rtl/>
        </w:rPr>
      </w:pPr>
      <w:r w:rsidRPr="00DA2570">
        <w:rPr>
          <w:rFonts w:hint="cs"/>
          <w:u w:val="single"/>
          <w:rtl/>
        </w:rPr>
        <w:t>טקסט:</w:t>
      </w:r>
      <w:r w:rsidR="0019525C">
        <w:rPr>
          <w:rFonts w:hint="cs"/>
          <w:rtl/>
        </w:rPr>
        <w:t xml:space="preserve"> מעשה היצירה בראי הפסיכואנליזה/ על ההשפלה של חיי האהבה ומסות אחרות. זיגמונג פרויד</w:t>
      </w:r>
    </w:p>
    <w:p w:rsidR="00DA2570" w:rsidRPr="00E277E1" w:rsidRDefault="00DA2570" w:rsidP="00DA2570">
      <w:pPr>
        <w:rPr>
          <w:color w:val="365F91" w:themeColor="accent1" w:themeShade="BF"/>
          <w:rtl/>
        </w:rPr>
      </w:pPr>
      <w:r w:rsidRPr="00E277E1">
        <w:rPr>
          <w:rFonts w:hint="cs"/>
          <w:b/>
          <w:bCs/>
          <w:color w:val="365F91" w:themeColor="accent1" w:themeShade="BF"/>
          <w:rtl/>
        </w:rPr>
        <w:t>אובייקטיפיקציה:</w:t>
      </w:r>
    </w:p>
    <w:p w:rsidR="00DA2570" w:rsidRPr="00E7351A" w:rsidRDefault="00DA2570" w:rsidP="00DA2570">
      <w:pPr>
        <w:rPr>
          <w:rtl/>
        </w:rPr>
      </w:pPr>
      <w:r>
        <w:rPr>
          <w:rFonts w:hint="cs"/>
          <w:rtl/>
        </w:rPr>
        <w:t>אובייקטיפיקציה של הנשים. ההתבוננות הגברית על האישה כמושא עונג.</w:t>
      </w:r>
      <w:r w:rsidR="006E6A78">
        <w:rPr>
          <w:rFonts w:hint="cs"/>
          <w:rtl/>
        </w:rPr>
        <w:t xml:space="preserve"> החפצה של גוף האישה. גוף הגבר לא ב</w:t>
      </w:r>
      <w:r w:rsidR="00E7351A">
        <w:rPr>
          <w:rFonts w:hint="cs"/>
          <w:rtl/>
        </w:rPr>
        <w:t xml:space="preserve">הכרח יכול לעבור אובייקטיפיקציה. הנשים מקבלות את התכונה- </w:t>
      </w:r>
      <w:r w:rsidR="00E7351A">
        <w:t xml:space="preserve">to be looked </w:t>
      </w:r>
      <w:proofErr w:type="spellStart"/>
      <w:r w:rsidR="00E7351A">
        <w:t>atness</w:t>
      </w:r>
      <w:proofErr w:type="spellEnd"/>
      <w:r w:rsidR="00E7351A">
        <w:rPr>
          <w:rFonts w:hint="cs"/>
          <w:rtl/>
        </w:rPr>
        <w:t xml:space="preserve">. </w:t>
      </w:r>
      <w:r w:rsidR="00CC57CC">
        <w:rPr>
          <w:rFonts w:hint="cs"/>
          <w:rtl/>
        </w:rPr>
        <w:t>התכונה מבוססת על חוסר שיוויון מיני/ מגדרי. הזדמנות לעונג הסקפופולי שהפך את האישה לאוביקט של מבט.</w:t>
      </w:r>
    </w:p>
    <w:p w:rsidR="00DA2570" w:rsidRPr="00C55F4D" w:rsidRDefault="00DA2570" w:rsidP="0019525C">
      <w:pPr>
        <w:rPr>
          <w:rtl/>
        </w:rPr>
      </w:pPr>
      <w:r w:rsidRPr="00DA2570">
        <w:rPr>
          <w:rFonts w:hint="cs"/>
          <w:u w:val="single"/>
          <w:rtl/>
        </w:rPr>
        <w:t>טקסט:</w:t>
      </w:r>
      <w:r w:rsidR="00C55F4D">
        <w:rPr>
          <w:rFonts w:hint="cs"/>
          <w:rtl/>
        </w:rPr>
        <w:t xml:space="preserve"> עונג חזותי וקולנוע נרטיבי/ לורה מלאווי</w:t>
      </w:r>
    </w:p>
    <w:p w:rsidR="00DA2570" w:rsidRDefault="00DA2570" w:rsidP="00DA2570">
      <w:pPr>
        <w:rPr>
          <w:b/>
          <w:bCs/>
          <w:color w:val="1F497D" w:themeColor="text2"/>
          <w:rtl/>
        </w:rPr>
      </w:pPr>
      <w:r w:rsidRPr="00DA2570">
        <w:rPr>
          <w:rFonts w:hint="cs"/>
          <w:b/>
          <w:bCs/>
          <w:color w:val="1F497D" w:themeColor="text2"/>
          <w:rtl/>
        </w:rPr>
        <w:t>אוריינטליזם:</w:t>
      </w:r>
    </w:p>
    <w:p w:rsidR="00DA2570" w:rsidRPr="00DA2570" w:rsidRDefault="00DA2570" w:rsidP="00DA2570">
      <w:pPr>
        <w:rPr>
          <w:rtl/>
        </w:rPr>
      </w:pPr>
      <w:r>
        <w:rPr>
          <w:rFonts w:hint="cs"/>
          <w:rtl/>
        </w:rPr>
        <w:t xml:space="preserve">האופן שבו האירופאי משתמש במזרחי, מייצג אותו. </w:t>
      </w:r>
      <w:r w:rsidR="0019525C">
        <w:rPr>
          <w:rFonts w:hint="cs"/>
          <w:rtl/>
        </w:rPr>
        <w:t>לא המאפיינים כפי שהם באמת- אלא הדימויים כפי שהם נתפסים על ידי האירופאים. הבחנה בסיסית בין מזרח למערב כנקדות מוצא לתיאוריות, רומנים, תיאורים פוליטיים, מנהגים, הנפש, גורלו וכ'ו.</w:t>
      </w:r>
    </w:p>
    <w:p w:rsidR="00DA2570" w:rsidRPr="0019525C" w:rsidRDefault="00DA2570" w:rsidP="00DA2570">
      <w:pPr>
        <w:rPr>
          <w:rtl/>
        </w:rPr>
      </w:pPr>
      <w:r w:rsidRPr="00DA2570">
        <w:rPr>
          <w:rFonts w:hint="cs"/>
          <w:u w:val="single"/>
          <w:rtl/>
        </w:rPr>
        <w:t>טקסט:</w:t>
      </w:r>
      <w:r w:rsidR="0019525C">
        <w:rPr>
          <w:rFonts w:hint="cs"/>
          <w:rtl/>
        </w:rPr>
        <w:t xml:space="preserve"> אוריינטליזם/ אדוארד סעיד</w:t>
      </w:r>
    </w:p>
    <w:p w:rsidR="0019525C" w:rsidRDefault="0019525C" w:rsidP="0019525C">
      <w:pPr>
        <w:rPr>
          <w:b/>
          <w:bCs/>
          <w:color w:val="1F497D" w:themeColor="text2"/>
          <w:rtl/>
        </w:rPr>
      </w:pPr>
      <w:r w:rsidRPr="00DA2570">
        <w:rPr>
          <w:rFonts w:hint="cs"/>
          <w:b/>
          <w:bCs/>
          <w:color w:val="1F497D" w:themeColor="text2"/>
          <w:rtl/>
        </w:rPr>
        <w:t>א</w:t>
      </w:r>
      <w:r>
        <w:rPr>
          <w:rFonts w:hint="cs"/>
          <w:b/>
          <w:bCs/>
          <w:color w:val="1F497D" w:themeColor="text2"/>
          <w:rtl/>
        </w:rPr>
        <w:t>ידיאולוגיה</w:t>
      </w:r>
      <w:r w:rsidRPr="00DA2570">
        <w:rPr>
          <w:rFonts w:hint="cs"/>
          <w:b/>
          <w:bCs/>
          <w:color w:val="1F497D" w:themeColor="text2"/>
          <w:rtl/>
        </w:rPr>
        <w:t>:</w:t>
      </w:r>
    </w:p>
    <w:p w:rsidR="00DA2570" w:rsidRDefault="0019525C" w:rsidP="00DA2570">
      <w:pPr>
        <w:rPr>
          <w:rtl/>
        </w:rPr>
      </w:pPr>
      <w:r>
        <w:rPr>
          <w:rFonts w:hint="cs"/>
          <w:rtl/>
        </w:rPr>
        <w:t>האידיאולוגיה כחלק מהעולם החומרי. האידיאה עצמה לא באה לידי ביטוי אלא במעשים חומריים, בטקסים חומריים וכו'.</w:t>
      </w:r>
    </w:p>
    <w:p w:rsidR="0019525C" w:rsidRDefault="0019525C" w:rsidP="00DA2570">
      <w:pPr>
        <w:rPr>
          <w:rtl/>
        </w:rPr>
      </w:pPr>
      <w:r w:rsidRPr="0019525C">
        <w:rPr>
          <w:rFonts w:hint="cs"/>
          <w:u w:val="single"/>
          <w:rtl/>
        </w:rPr>
        <w:t>טקסט:</w:t>
      </w:r>
      <w:r>
        <w:rPr>
          <w:rFonts w:hint="cs"/>
          <w:rtl/>
        </w:rPr>
        <w:t xml:space="preserve"> על האידיאולוגיה- מנגנוני המדינה האידאולוגיים/ לואי אלתוסר</w:t>
      </w:r>
    </w:p>
    <w:p w:rsidR="0019525C" w:rsidRDefault="0019525C" w:rsidP="0019525C">
      <w:pPr>
        <w:rPr>
          <w:b/>
          <w:bCs/>
          <w:color w:val="1F497D" w:themeColor="text2"/>
          <w:rtl/>
        </w:rPr>
      </w:pPr>
      <w:r w:rsidRPr="00DA2570">
        <w:rPr>
          <w:rFonts w:hint="cs"/>
          <w:b/>
          <w:bCs/>
          <w:color w:val="1F497D" w:themeColor="text2"/>
          <w:rtl/>
        </w:rPr>
        <w:t>א</w:t>
      </w:r>
      <w:r>
        <w:rPr>
          <w:rFonts w:hint="cs"/>
          <w:b/>
          <w:bCs/>
          <w:color w:val="1F497D" w:themeColor="text2"/>
          <w:rtl/>
        </w:rPr>
        <w:t>ינטרפלציה</w:t>
      </w:r>
      <w:r w:rsidRPr="00DA2570">
        <w:rPr>
          <w:rFonts w:hint="cs"/>
          <w:b/>
          <w:bCs/>
          <w:color w:val="1F497D" w:themeColor="text2"/>
          <w:rtl/>
        </w:rPr>
        <w:t>:</w:t>
      </w:r>
    </w:p>
    <w:p w:rsidR="0019525C" w:rsidRDefault="0019525C" w:rsidP="00DA2570">
      <w:pPr>
        <w:rPr>
          <w:rtl/>
        </w:rPr>
      </w:pPr>
      <w:r>
        <w:rPr>
          <w:rFonts w:hint="cs"/>
          <w:rtl/>
        </w:rPr>
        <w:t>הסבה של בן אדם או אוביקט מסוים לתפקיד אחר. למשל שוטר עוצר מישהו בצד. האדם הזה כעת הופך להיות הנתין של השוטר. האידיאולוגיה מסבה את האוביקט אליה. דת/ תנועה/ ארגון..</w:t>
      </w:r>
    </w:p>
    <w:p w:rsidR="0019525C" w:rsidRDefault="0019525C" w:rsidP="0019525C">
      <w:pPr>
        <w:rPr>
          <w:rtl/>
        </w:rPr>
      </w:pPr>
      <w:r w:rsidRPr="0019525C">
        <w:rPr>
          <w:rFonts w:hint="cs"/>
          <w:u w:val="single"/>
          <w:rtl/>
        </w:rPr>
        <w:t>טקסט:</w:t>
      </w:r>
      <w:r>
        <w:rPr>
          <w:rFonts w:hint="cs"/>
          <w:rtl/>
        </w:rPr>
        <w:t xml:space="preserve"> על האידיאולוגיה- מנגנוני המדינה האידאולוגיים/ לואי אלתוסר</w:t>
      </w:r>
    </w:p>
    <w:p w:rsidR="001A5E91" w:rsidRDefault="0019525C" w:rsidP="0019525C">
      <w:pPr>
        <w:rPr>
          <w:b/>
          <w:bCs/>
          <w:color w:val="365F91" w:themeColor="accent1" w:themeShade="BF"/>
          <w:rtl/>
        </w:rPr>
      </w:pPr>
      <w:r w:rsidRPr="001A5E91">
        <w:rPr>
          <w:rFonts w:hint="cs"/>
          <w:b/>
          <w:bCs/>
          <w:color w:val="365F91" w:themeColor="accent1" w:themeShade="BF"/>
          <w:rtl/>
        </w:rPr>
        <w:t xml:space="preserve"> </w:t>
      </w:r>
      <w:r w:rsidR="001A5E91" w:rsidRPr="001A5E91">
        <w:rPr>
          <w:rFonts w:hint="cs"/>
          <w:b/>
          <w:bCs/>
          <w:color w:val="365F91" w:themeColor="accent1" w:themeShade="BF"/>
          <w:rtl/>
        </w:rPr>
        <w:t>איקונוגרפיה:</w:t>
      </w:r>
    </w:p>
    <w:p w:rsidR="001A5E91" w:rsidRDefault="001A5E91" w:rsidP="0019525C">
      <w:pPr>
        <w:rPr>
          <w:rtl/>
        </w:rPr>
      </w:pPr>
      <w:r>
        <w:rPr>
          <w:rFonts w:hint="cs"/>
          <w:rtl/>
        </w:rPr>
        <w:t>דימוי, מוסכמה של תקופה מסוימת.</w:t>
      </w:r>
    </w:p>
    <w:p w:rsidR="001A5E91" w:rsidRPr="001A5E91" w:rsidRDefault="001A5E91" w:rsidP="0019525C">
      <w:pPr>
        <w:rPr>
          <w:rtl/>
          <w:lang w:val="en-GB"/>
        </w:rPr>
      </w:pPr>
      <w:r w:rsidRPr="0019525C">
        <w:rPr>
          <w:rFonts w:hint="cs"/>
          <w:u w:val="single"/>
          <w:rtl/>
        </w:rPr>
        <w:t>טקסט:</w:t>
      </w:r>
      <w:r>
        <w:rPr>
          <w:rFonts w:hint="cs"/>
          <w:rtl/>
        </w:rPr>
        <w:t xml:space="preserve"> איקונוגרפיה ואיקונולוגיה</w:t>
      </w:r>
      <w:r>
        <w:rPr>
          <w:lang w:val="en-GB"/>
        </w:rPr>
        <w:t>:</w:t>
      </w:r>
      <w:r>
        <w:rPr>
          <w:rFonts w:hint="cs"/>
          <w:rtl/>
          <w:lang w:val="en-GB"/>
        </w:rPr>
        <w:t xml:space="preserve"> מבוא לחקר אמנות הרנסנס</w:t>
      </w:r>
    </w:p>
    <w:p w:rsidR="0019525C" w:rsidRDefault="0019525C" w:rsidP="0019525C">
      <w:pPr>
        <w:rPr>
          <w:b/>
          <w:bCs/>
          <w:color w:val="1F497D" w:themeColor="text2"/>
          <w:rtl/>
        </w:rPr>
      </w:pPr>
      <w:r w:rsidRPr="00DA2570">
        <w:rPr>
          <w:rFonts w:hint="cs"/>
          <w:b/>
          <w:bCs/>
          <w:color w:val="1F497D" w:themeColor="text2"/>
          <w:rtl/>
        </w:rPr>
        <w:t>א</w:t>
      </w:r>
      <w:r>
        <w:rPr>
          <w:rFonts w:hint="cs"/>
          <w:b/>
          <w:bCs/>
          <w:color w:val="1F497D" w:themeColor="text2"/>
          <w:rtl/>
        </w:rPr>
        <w:t>יקונולוגיה</w:t>
      </w:r>
      <w:r w:rsidRPr="00DA2570">
        <w:rPr>
          <w:rFonts w:hint="cs"/>
          <w:b/>
          <w:bCs/>
          <w:color w:val="1F497D" w:themeColor="text2"/>
          <w:rtl/>
        </w:rPr>
        <w:t>:</w:t>
      </w:r>
    </w:p>
    <w:p w:rsidR="0019525C" w:rsidRDefault="0019525C" w:rsidP="00DA2570">
      <w:pPr>
        <w:rPr>
          <w:rtl/>
        </w:rPr>
      </w:pPr>
      <w:r>
        <w:rPr>
          <w:rFonts w:hint="cs"/>
          <w:rtl/>
        </w:rPr>
        <w:lastRenderedPageBreak/>
        <w:t>משמ</w:t>
      </w:r>
      <w:r w:rsidR="001A5E91">
        <w:rPr>
          <w:rFonts w:hint="cs"/>
          <w:rtl/>
        </w:rPr>
        <w:t xml:space="preserve">עות סגולית. משהו שמשקף תרבות מסוימת- אדם מסוים או זמן מסוים. הסתכלות על תופעה ספציפית מתוך הקשר רחב יותר. המשמעות של האיקון הזה. </w:t>
      </w:r>
    </w:p>
    <w:p w:rsidR="001A5E91" w:rsidRDefault="001A5E91" w:rsidP="001A5E91">
      <w:pPr>
        <w:rPr>
          <w:rtl/>
        </w:rPr>
      </w:pPr>
      <w:r w:rsidRPr="0019525C">
        <w:rPr>
          <w:rFonts w:hint="cs"/>
          <w:u w:val="single"/>
          <w:rtl/>
        </w:rPr>
        <w:t>טקסט:</w:t>
      </w:r>
      <w:r>
        <w:rPr>
          <w:rFonts w:hint="cs"/>
          <w:rtl/>
        </w:rPr>
        <w:t xml:space="preserve"> איקונוגרפיה ואיקונולוגיה</w:t>
      </w:r>
      <w:r>
        <w:rPr>
          <w:lang w:val="en-GB"/>
        </w:rPr>
        <w:t>:</w:t>
      </w:r>
      <w:r>
        <w:rPr>
          <w:rFonts w:hint="cs"/>
          <w:rtl/>
          <w:lang w:val="en-GB"/>
        </w:rPr>
        <w:t xml:space="preserve"> מבוא לחקר אמנות הרנסנס</w:t>
      </w:r>
    </w:p>
    <w:p w:rsidR="001A5E91" w:rsidRPr="001A5E91" w:rsidRDefault="001A5E91" w:rsidP="001A5E91">
      <w:pPr>
        <w:rPr>
          <w:b/>
          <w:bCs/>
          <w:color w:val="365F91" w:themeColor="accent1" w:themeShade="BF"/>
          <w:rtl/>
        </w:rPr>
      </w:pPr>
      <w:r w:rsidRPr="001A5E91">
        <w:rPr>
          <w:rFonts w:hint="cs"/>
          <w:b/>
          <w:bCs/>
          <w:color w:val="365F91" w:themeColor="accent1" w:themeShade="BF"/>
          <w:rtl/>
        </w:rPr>
        <w:t>בורגנות:</w:t>
      </w:r>
    </w:p>
    <w:p w:rsidR="001A5E91" w:rsidRDefault="001A5E91" w:rsidP="001A5E91">
      <w:pPr>
        <w:rPr>
          <w:rtl/>
        </w:rPr>
      </w:pPr>
      <w:r>
        <w:rPr>
          <w:rFonts w:hint="cs"/>
          <w:rtl/>
        </w:rPr>
        <w:t xml:space="preserve">מעמד הבורגנות נלחם בפרולטריון במאבק כלכלי. הבורגנות מסמלת את קפיטל ההון. מבנה מאוד מנצל. הבורגנות מנצלת את מעמד הפועלים. אשר עובדים שעות רבות בעבודה קשה עם שכר זעום. בבסיס  יש מלחמת מעמדות. </w:t>
      </w:r>
    </w:p>
    <w:p w:rsidR="00EA4F99" w:rsidRDefault="001A5E91" w:rsidP="001A5E91">
      <w:pPr>
        <w:rPr>
          <w:rtl/>
        </w:rPr>
      </w:pPr>
      <w:r w:rsidRPr="0019525C">
        <w:rPr>
          <w:rFonts w:hint="cs"/>
          <w:u w:val="single"/>
          <w:rtl/>
        </w:rPr>
        <w:t>טקסט</w:t>
      </w:r>
      <w:r>
        <w:rPr>
          <w:rFonts w:hint="cs"/>
          <w:rtl/>
        </w:rPr>
        <w:t>: הקפיטל- ביקורת הכלכלה המדינית/ קארל מארקס</w:t>
      </w:r>
    </w:p>
    <w:p w:rsidR="00EA4F99" w:rsidRPr="00EA4F99" w:rsidRDefault="00EA4F99" w:rsidP="001A5E91">
      <w:pPr>
        <w:rPr>
          <w:b/>
          <w:bCs/>
          <w:color w:val="244061" w:themeColor="accent1" w:themeShade="80"/>
          <w:rtl/>
        </w:rPr>
      </w:pPr>
      <w:r w:rsidRPr="00EA4F99">
        <w:rPr>
          <w:rFonts w:hint="cs"/>
          <w:b/>
          <w:bCs/>
          <w:color w:val="244061" w:themeColor="accent1" w:themeShade="80"/>
          <w:rtl/>
        </w:rPr>
        <w:t>ביקורת:</w:t>
      </w:r>
    </w:p>
    <w:p w:rsidR="001A5E91" w:rsidRDefault="001A5E91" w:rsidP="001A5E91">
      <w:pPr>
        <w:rPr>
          <w:rtl/>
        </w:rPr>
      </w:pPr>
      <w:r>
        <w:rPr>
          <w:rFonts w:hint="cs"/>
          <w:rtl/>
        </w:rPr>
        <w:t xml:space="preserve"> </w:t>
      </w:r>
      <w:r w:rsidR="00EA4F99">
        <w:rPr>
          <w:rFonts w:hint="cs"/>
          <w:rtl/>
        </w:rPr>
        <w:t>שאילת שאלות. לא לקחת כמובן מאליו שום דבר. לשאול שאלות על התרבות החזותית.</w:t>
      </w:r>
    </w:p>
    <w:p w:rsidR="00EA4F99" w:rsidRPr="00EA4F99" w:rsidRDefault="00EA4F99" w:rsidP="00EA4F99">
      <w:pPr>
        <w:shd w:val="clear" w:color="auto" w:fill="FFFFFF"/>
        <w:bidi w:val="0"/>
        <w:spacing w:after="0" w:line="255" w:lineRule="atLeast"/>
        <w:outlineLvl w:val="0"/>
        <w:rPr>
          <w:rFonts w:ascii="Arial" w:eastAsia="Times New Roman" w:hAnsi="Arial" w:cs="Arial"/>
          <w:b/>
          <w:bCs/>
          <w:color w:val="333333"/>
          <w:kern w:val="36"/>
          <w:sz w:val="24"/>
          <w:szCs w:val="24"/>
          <w:rtl/>
        </w:rPr>
      </w:pPr>
      <w:r w:rsidRPr="00EA4F99">
        <w:rPr>
          <w:rFonts w:ascii="Arial" w:eastAsia="Times New Roman" w:hAnsi="Arial" w:cs="Arial"/>
          <w:b/>
          <w:bCs/>
          <w:color w:val="333333"/>
          <w:kern w:val="36"/>
          <w:sz w:val="24"/>
          <w:szCs w:val="24"/>
        </w:rPr>
        <w:t>From Criticism to Critique to Criticality</w:t>
      </w:r>
      <w:r>
        <w:rPr>
          <w:rFonts w:ascii="Arial" w:eastAsia="Times New Roman" w:hAnsi="Arial" w:cs="Arial"/>
          <w:b/>
          <w:bCs/>
          <w:color w:val="333333"/>
          <w:kern w:val="36"/>
          <w:sz w:val="24"/>
          <w:szCs w:val="24"/>
        </w:rPr>
        <w:t xml:space="preserve"> </w:t>
      </w:r>
      <w:r>
        <w:rPr>
          <w:rFonts w:ascii="Arial" w:eastAsia="Times New Roman" w:hAnsi="Arial" w:cs="Arial" w:hint="cs"/>
          <w:b/>
          <w:bCs/>
          <w:color w:val="333333"/>
          <w:kern w:val="36"/>
          <w:sz w:val="24"/>
          <w:szCs w:val="24"/>
          <w:rtl/>
        </w:rPr>
        <w:t>אירית רוגוף</w:t>
      </w:r>
    </w:p>
    <w:p w:rsidR="00EA4F99" w:rsidRDefault="00EA4F99" w:rsidP="001A5E91">
      <w:pPr>
        <w:rPr>
          <w:rtl/>
        </w:rPr>
      </w:pPr>
      <w:r w:rsidRPr="00EA4F99">
        <w:rPr>
          <w:rFonts w:ascii="Arial" w:eastAsia="Times New Roman" w:hAnsi="Arial" w:cs="Arial" w:hint="cs"/>
          <w:color w:val="333333"/>
          <w:rtl/>
        </w:rPr>
        <w:t>מביקורת</w:t>
      </w:r>
      <w:r>
        <w:rPr>
          <w:rFonts w:hint="cs"/>
          <w:rtl/>
        </w:rPr>
        <w:t>- ביקורתיות מסורתית שיוצאת מהדיציפלינה לביקורת מבחוץ.</w:t>
      </w:r>
    </w:p>
    <w:p w:rsidR="00EA4F99" w:rsidRDefault="005C040E" w:rsidP="001A5E91">
      <w:pPr>
        <w:rPr>
          <w:b/>
          <w:bCs/>
          <w:color w:val="17365D" w:themeColor="text2" w:themeShade="BF"/>
          <w:rtl/>
        </w:rPr>
      </w:pPr>
      <w:r w:rsidRPr="005C040E">
        <w:rPr>
          <w:rFonts w:hint="cs"/>
          <w:b/>
          <w:bCs/>
          <w:color w:val="17365D" w:themeColor="text2" w:themeShade="BF"/>
          <w:rtl/>
        </w:rPr>
        <w:t>דימוי</w:t>
      </w:r>
      <w:r>
        <w:rPr>
          <w:rFonts w:hint="cs"/>
          <w:b/>
          <w:bCs/>
          <w:color w:val="17365D" w:themeColor="text2" w:themeShade="BF"/>
          <w:rtl/>
        </w:rPr>
        <w:t>:</w:t>
      </w:r>
    </w:p>
    <w:p w:rsidR="0016304D" w:rsidRDefault="0016304D" w:rsidP="0016304D">
      <w:pPr>
        <w:rPr>
          <w:rtl/>
        </w:rPr>
      </w:pPr>
      <w:r>
        <w:rPr>
          <w:rFonts w:hint="cs"/>
          <w:rtl/>
        </w:rPr>
        <w:t>הדימוי מורכב ממסר תמונתי וממסר לשוני. האופן שבוא הדימוי מוצג אלינו הוא מסמן ומה שעולה לנו לראש הוא המסומן. בהתאמה- דנוטציה וקונוטציה. ' נוכל לומר שהדימוי כפשוטו הוא דנוטציה והדימוי הסמלי הוא קונוטציה'.</w:t>
      </w:r>
      <w:r w:rsidR="00CC60FA">
        <w:rPr>
          <w:rFonts w:hint="cs"/>
          <w:rtl/>
        </w:rPr>
        <w:t xml:space="preserve"> דוגמא הפסטה של פנזני.</w:t>
      </w:r>
    </w:p>
    <w:p w:rsidR="00533FB0" w:rsidRDefault="00533FB0" w:rsidP="0016304D">
      <w:pPr>
        <w:rPr>
          <w:rtl/>
        </w:rPr>
      </w:pPr>
      <w:r>
        <w:rPr>
          <w:rFonts w:hint="cs"/>
          <w:rtl/>
        </w:rPr>
        <w:t>השלבים העוקבים של הדימוי:</w:t>
      </w:r>
    </w:p>
    <w:p w:rsidR="00533FB0" w:rsidRDefault="00533FB0" w:rsidP="0016304D">
      <w:pPr>
        <w:rPr>
          <w:rtl/>
        </w:rPr>
      </w:pPr>
      <w:r>
        <w:rPr>
          <w:rFonts w:hint="cs"/>
          <w:rtl/>
        </w:rPr>
        <w:t>- השתקפות של ממשות עמוקה</w:t>
      </w:r>
    </w:p>
    <w:p w:rsidR="00533FB0" w:rsidRDefault="00533FB0" w:rsidP="0016304D">
      <w:pPr>
        <w:rPr>
          <w:rtl/>
        </w:rPr>
      </w:pPr>
      <w:r>
        <w:rPr>
          <w:rFonts w:hint="cs"/>
          <w:rtl/>
        </w:rPr>
        <w:t>- מסווה ממשות עמודה ופוגע טבעה</w:t>
      </w:r>
    </w:p>
    <w:p w:rsidR="00533FB0" w:rsidRDefault="00533FB0" w:rsidP="0016304D">
      <w:pPr>
        <w:rPr>
          <w:rtl/>
        </w:rPr>
      </w:pPr>
      <w:r>
        <w:rPr>
          <w:rFonts w:hint="cs"/>
          <w:rtl/>
        </w:rPr>
        <w:t>- מסווה את העדרה של ממשות עמוקה</w:t>
      </w:r>
    </w:p>
    <w:p w:rsidR="00533FB0" w:rsidRDefault="00533FB0" w:rsidP="0016304D">
      <w:pPr>
        <w:rPr>
          <w:rtl/>
        </w:rPr>
      </w:pPr>
      <w:r>
        <w:rPr>
          <w:rFonts w:hint="cs"/>
          <w:rtl/>
        </w:rPr>
        <w:t xml:space="preserve">- אין קשר בינו לבין ממשות מכל סוג שהיא. הוא סימולקרה טהורה שלו עצמו. </w:t>
      </w:r>
    </w:p>
    <w:p w:rsidR="00CC60FA" w:rsidRPr="0016304D" w:rsidRDefault="00CC60FA" w:rsidP="00CC60FA">
      <w:pPr>
        <w:rPr>
          <w:rtl/>
        </w:rPr>
      </w:pPr>
      <w:r w:rsidRPr="0019525C">
        <w:rPr>
          <w:rFonts w:hint="cs"/>
          <w:u w:val="single"/>
          <w:rtl/>
        </w:rPr>
        <w:t>טקסט</w:t>
      </w:r>
      <w:r>
        <w:rPr>
          <w:rFonts w:hint="cs"/>
          <w:rtl/>
        </w:rPr>
        <w:t>: הרטוריקה של הדימוי/ רולאן בארת</w:t>
      </w:r>
      <w:r w:rsidR="00533FB0">
        <w:rPr>
          <w:rFonts w:hint="cs"/>
          <w:rtl/>
        </w:rPr>
        <w:t xml:space="preserve"> </w:t>
      </w:r>
      <w:r w:rsidR="00533FB0" w:rsidRPr="00533FB0">
        <w:rPr>
          <w:rFonts w:hint="cs"/>
          <w:b/>
          <w:bCs/>
          <w:i/>
          <w:iCs/>
          <w:rtl/>
        </w:rPr>
        <w:t>או</w:t>
      </w:r>
      <w:r w:rsidR="00533FB0">
        <w:rPr>
          <w:rFonts w:hint="cs"/>
          <w:rtl/>
        </w:rPr>
        <w:t xml:space="preserve"> סימולקרות וסימולציה/ ז'אן בודריאר</w:t>
      </w:r>
      <w:r w:rsidR="00533FB0">
        <w:rPr>
          <w:rtl/>
        </w:rPr>
        <w:softHyphen/>
      </w:r>
    </w:p>
    <w:p w:rsidR="005C040E" w:rsidRDefault="005C040E" w:rsidP="001A5E91">
      <w:pPr>
        <w:rPr>
          <w:b/>
          <w:bCs/>
          <w:color w:val="17365D" w:themeColor="text2" w:themeShade="BF"/>
          <w:rtl/>
        </w:rPr>
      </w:pPr>
      <w:r>
        <w:rPr>
          <w:rFonts w:hint="cs"/>
          <w:b/>
          <w:bCs/>
          <w:color w:val="17365D" w:themeColor="text2" w:themeShade="BF"/>
          <w:rtl/>
        </w:rPr>
        <w:t>דנוטציה:</w:t>
      </w:r>
    </w:p>
    <w:p w:rsidR="007866DB" w:rsidRDefault="005C040E" w:rsidP="007866DB">
      <w:pPr>
        <w:rPr>
          <w:rtl/>
        </w:rPr>
      </w:pPr>
      <w:r>
        <w:rPr>
          <w:rFonts w:hint="cs"/>
          <w:rtl/>
        </w:rPr>
        <w:t>הדבר כפשוטו. התרשמות ראשונית, עובדות. מה רואים. הגדרה מוסכמת חברתית. ציון, הוראה ישירה.</w:t>
      </w:r>
      <w:r w:rsidR="007866DB">
        <w:rPr>
          <w:rFonts w:hint="cs"/>
          <w:rtl/>
        </w:rPr>
        <w:t xml:space="preserve"> </w:t>
      </w:r>
      <w:r w:rsidR="007866DB" w:rsidRPr="00CF2B68">
        <w:rPr>
          <w:rFonts w:hint="cs"/>
          <w:rtl/>
        </w:rPr>
        <w:t>הקליטה הדנוטטיבית היא קליטה חושית.</w:t>
      </w:r>
    </w:p>
    <w:p w:rsidR="005C040E" w:rsidRDefault="007866DB" w:rsidP="007866DB">
      <w:pPr>
        <w:rPr>
          <w:rtl/>
        </w:rPr>
      </w:pPr>
      <w:r>
        <w:rPr>
          <w:rFonts w:hint="cs"/>
          <w:rtl/>
        </w:rPr>
        <w:t>בפרסומת הפסטה: עגבניות, שדות, צבעים של ירוק, אדום ולבן, סל ירקות עמוס.</w:t>
      </w:r>
    </w:p>
    <w:p w:rsidR="005C040E" w:rsidRDefault="005C040E" w:rsidP="001A5E91">
      <w:pPr>
        <w:rPr>
          <w:rtl/>
        </w:rPr>
      </w:pPr>
      <w:r w:rsidRPr="0019525C">
        <w:rPr>
          <w:rFonts w:hint="cs"/>
          <w:u w:val="single"/>
          <w:rtl/>
        </w:rPr>
        <w:t>טקסט</w:t>
      </w:r>
      <w:r>
        <w:rPr>
          <w:rFonts w:hint="cs"/>
          <w:rtl/>
        </w:rPr>
        <w:t>: הרטוריקה של הדימוי/ רולאן בארת</w:t>
      </w:r>
    </w:p>
    <w:p w:rsidR="000B1199" w:rsidRDefault="000B1199" w:rsidP="000B1199">
      <w:pPr>
        <w:rPr>
          <w:b/>
          <w:bCs/>
          <w:color w:val="17365D" w:themeColor="text2" w:themeShade="BF"/>
          <w:rtl/>
        </w:rPr>
      </w:pPr>
      <w:r>
        <w:rPr>
          <w:rFonts w:hint="cs"/>
          <w:b/>
          <w:bCs/>
          <w:color w:val="17365D" w:themeColor="text2" w:themeShade="BF"/>
          <w:rtl/>
        </w:rPr>
        <w:t>הטרוטופיה:</w:t>
      </w:r>
    </w:p>
    <w:p w:rsidR="000B1199" w:rsidRDefault="000B1199" w:rsidP="000B1199">
      <w:pPr>
        <w:rPr>
          <w:rtl/>
        </w:rPr>
      </w:pPr>
      <w:r>
        <w:rPr>
          <w:rFonts w:hint="cs"/>
          <w:rtl/>
        </w:rPr>
        <w:t xml:space="preserve">אוטופיה לעומת הטרוטופיה. אוטופיה- שום מקים- מקום אידאלי. הטרוטופיה- מקום ממשי. פוקו אומר שהתרבות מתעסקת יותר מידי בזמן ופחות במרחבים הסובבים אותנו. מרחב- אלמנט של כח. מגבלות מרחביות שמנכיחות יחסי כוח או תפקיד מסוים. הטרוטופיה- חדר לימוד, בית, שדה תעופה. השאלות שזה מעלה: איזו אידאה הנחתה את עיצוב ההטרוטופיה הזו? איזה סוביקט מתעצב בתוך המרחב? מהם יחסי הכח בין הסוביקטים? כאשר נכנסים למרחב </w:t>
      </w:r>
      <w:r>
        <w:t xml:space="preserve">X </w:t>
      </w:r>
      <w:r>
        <w:rPr>
          <w:rFonts w:hint="cs"/>
          <w:rtl/>
        </w:rPr>
        <w:t xml:space="preserve"> הופכים להיות </w:t>
      </w:r>
      <w:r>
        <w:t>Y</w:t>
      </w:r>
      <w:r>
        <w:rPr>
          <w:rFonts w:hint="cs"/>
          <w:rtl/>
        </w:rPr>
        <w:t xml:space="preserve">. </w:t>
      </w:r>
    </w:p>
    <w:p w:rsidR="000B1199" w:rsidRDefault="000B1199" w:rsidP="000B1199">
      <w:pPr>
        <w:rPr>
          <w:rtl/>
        </w:rPr>
      </w:pPr>
      <w:r>
        <w:rPr>
          <w:rFonts w:hint="cs"/>
          <w:rtl/>
        </w:rPr>
        <w:lastRenderedPageBreak/>
        <w:t>פרמטרים של הטרוטופיות:</w:t>
      </w:r>
    </w:p>
    <w:p w:rsidR="000B1199" w:rsidRDefault="000B1199" w:rsidP="000B1199">
      <w:pPr>
        <w:rPr>
          <w:rtl/>
        </w:rPr>
      </w:pPr>
      <w:r>
        <w:rPr>
          <w:rFonts w:hint="cs"/>
          <w:rtl/>
        </w:rPr>
        <w:t xml:space="preserve">1. בכל תרבות יש הטרוטופיות. </w:t>
      </w:r>
      <w:r w:rsidR="00AB070D">
        <w:rPr>
          <w:rFonts w:hint="cs"/>
          <w:rtl/>
        </w:rPr>
        <w:t>כלומר מרחבים שמגדירים נורמה.</w:t>
      </w:r>
    </w:p>
    <w:p w:rsidR="00AB070D" w:rsidRDefault="00AB070D" w:rsidP="000B1199">
      <w:pPr>
        <w:rPr>
          <w:rtl/>
        </w:rPr>
      </w:pPr>
      <w:r>
        <w:rPr>
          <w:rFonts w:hint="cs"/>
          <w:rtl/>
        </w:rPr>
        <w:t>2. ההטרוטופיות של החברה עוברת שינויים. בית קברות מחוץ או בתוך העיר. משנה את התפיסה של החברה כלפי מוות.</w:t>
      </w:r>
    </w:p>
    <w:p w:rsidR="00AB070D" w:rsidRDefault="00AB070D" w:rsidP="000B1199">
      <w:pPr>
        <w:rPr>
          <w:rtl/>
        </w:rPr>
      </w:pPr>
      <w:r>
        <w:rPr>
          <w:rFonts w:hint="cs"/>
          <w:rtl/>
        </w:rPr>
        <w:t>3. בהטרוטופיה יכולים להתלכד כמה מרחבים שונים בתכלית. אולם קולנוע-טיגריס הודי.</w:t>
      </w:r>
    </w:p>
    <w:p w:rsidR="00AB070D" w:rsidRDefault="00AB070D" w:rsidP="000B1199">
      <w:pPr>
        <w:rPr>
          <w:rtl/>
        </w:rPr>
      </w:pPr>
      <w:r>
        <w:rPr>
          <w:rFonts w:hint="cs"/>
          <w:rtl/>
        </w:rPr>
        <w:t>4. הטרוטופיות לא פעם קשורות לפלחי זמן- להטרוכניות. הטרוכוניה- חלל המסמל זמן. הטרוכוניה ארעית- תערוכה, ביתן. הטרוכוניה מתמשכת/ מצטברת- מוזיאון, ספרייה.</w:t>
      </w:r>
    </w:p>
    <w:p w:rsidR="00AB070D" w:rsidRPr="000B1199" w:rsidRDefault="00AB070D" w:rsidP="00AB070D">
      <w:pPr>
        <w:rPr>
          <w:rtl/>
        </w:rPr>
      </w:pPr>
      <w:r>
        <w:rPr>
          <w:rFonts w:hint="cs"/>
          <w:rtl/>
        </w:rPr>
        <w:t>5. להטרוטופיות יש מערכת כניסות ויציאות. לא כולם יכולים להכנס למרחב שהם רוצים. בצלאל- מבחנים + כסף. בית כנסת- עזרת נשים וגברים. שירותים.</w:t>
      </w:r>
    </w:p>
    <w:p w:rsidR="000B1199" w:rsidRDefault="000B1199" w:rsidP="000B1199">
      <w:pPr>
        <w:rPr>
          <w:rtl/>
        </w:rPr>
      </w:pPr>
      <w:r w:rsidRPr="0019525C">
        <w:rPr>
          <w:rFonts w:hint="cs"/>
          <w:u w:val="single"/>
          <w:rtl/>
        </w:rPr>
        <w:t>טקסט</w:t>
      </w:r>
      <w:r>
        <w:rPr>
          <w:rFonts w:hint="cs"/>
          <w:rtl/>
        </w:rPr>
        <w:t>: מרחבים אחרים / מישל פוקו</w:t>
      </w:r>
    </w:p>
    <w:p w:rsidR="00F52E20" w:rsidRDefault="00F52E20" w:rsidP="00F52E20">
      <w:pPr>
        <w:rPr>
          <w:b/>
          <w:bCs/>
          <w:color w:val="17365D" w:themeColor="text2" w:themeShade="BF"/>
          <w:rtl/>
        </w:rPr>
      </w:pPr>
      <w:r>
        <w:rPr>
          <w:rFonts w:hint="cs"/>
          <w:b/>
          <w:bCs/>
          <w:color w:val="17365D" w:themeColor="text2" w:themeShade="BF"/>
          <w:rtl/>
        </w:rPr>
        <w:t>היפר- ממשי:</w:t>
      </w:r>
    </w:p>
    <w:p w:rsidR="00F52E20" w:rsidRDefault="00B956BA" w:rsidP="00F52E20">
      <w:pPr>
        <w:rPr>
          <w:rtl/>
        </w:rPr>
      </w:pPr>
      <w:r>
        <w:rPr>
          <w:rFonts w:hint="cs"/>
          <w:rtl/>
        </w:rPr>
        <w:t xml:space="preserve">הממשיות של הדימוי עצמו ולא מה הוא מייצג. </w:t>
      </w:r>
    </w:p>
    <w:p w:rsidR="00F52E20" w:rsidRDefault="00F52E20" w:rsidP="00B956BA">
      <w:pPr>
        <w:rPr>
          <w:rtl/>
        </w:rPr>
      </w:pPr>
      <w:r w:rsidRPr="0019525C">
        <w:rPr>
          <w:rFonts w:hint="cs"/>
          <w:u w:val="single"/>
          <w:rtl/>
        </w:rPr>
        <w:t>טקסט</w:t>
      </w:r>
      <w:r>
        <w:rPr>
          <w:rFonts w:hint="cs"/>
          <w:rtl/>
        </w:rPr>
        <w:t xml:space="preserve">: </w:t>
      </w:r>
      <w:r w:rsidR="00B956BA">
        <w:rPr>
          <w:rFonts w:hint="cs"/>
          <w:rtl/>
        </w:rPr>
        <w:t>סימולקרות וסימולציה/ ז'אן בודריאר</w:t>
      </w:r>
    </w:p>
    <w:p w:rsidR="00B956BA" w:rsidRDefault="00B956BA" w:rsidP="00B956BA">
      <w:pPr>
        <w:rPr>
          <w:b/>
          <w:bCs/>
          <w:color w:val="17365D" w:themeColor="text2" w:themeShade="BF"/>
          <w:rtl/>
        </w:rPr>
      </w:pPr>
      <w:r>
        <w:rPr>
          <w:rFonts w:hint="cs"/>
          <w:b/>
          <w:bCs/>
          <w:color w:val="17365D" w:themeColor="text2" w:themeShade="BF"/>
          <w:rtl/>
        </w:rPr>
        <w:t>לא מודע:</w:t>
      </w:r>
    </w:p>
    <w:p w:rsidR="00B956BA" w:rsidRDefault="00B956BA" w:rsidP="00B956BA">
      <w:pPr>
        <w:rPr>
          <w:rtl/>
        </w:rPr>
      </w:pPr>
      <w:r>
        <w:rPr>
          <w:rFonts w:hint="cs"/>
          <w:rtl/>
        </w:rPr>
        <w:t xml:space="preserve">הנפש סופגת רשמים שלא יכולים להכיל הדחקה. יש פעמים בהם הלא מודע פורץ- חלומות, הזיות, פליטות. מה שמצליח לברוח מההדחקה. אין באמת בחירה. הבחירות שלנו נובעות מתוך המשולש של אני-אב-אם. משולש שנמצא בלא מודע שלנו. </w:t>
      </w:r>
    </w:p>
    <w:p w:rsidR="006E6A78" w:rsidRDefault="006E6A78" w:rsidP="00B956BA">
      <w:pPr>
        <w:rPr>
          <w:rtl/>
        </w:rPr>
      </w:pPr>
      <w:r>
        <w:rPr>
          <w:rFonts w:hint="cs"/>
          <w:rtl/>
        </w:rPr>
        <w:t xml:space="preserve">"הלא מודע של החברה הפטריאכליצ עיצב את תבנית הקולנוע"- לורה מאלווי. פמניזם. העונג במציצנות. אנחנו מסתכלים אך לא מסתכלים עלינו. הצצה בהתעלסות ההורית. </w:t>
      </w:r>
    </w:p>
    <w:p w:rsidR="00B956BA" w:rsidRDefault="00B956BA" w:rsidP="00B956BA">
      <w:pPr>
        <w:rPr>
          <w:rtl/>
        </w:rPr>
      </w:pPr>
      <w:r w:rsidRPr="0019525C">
        <w:rPr>
          <w:rFonts w:hint="cs"/>
          <w:u w:val="single"/>
          <w:rtl/>
        </w:rPr>
        <w:t>טקסט</w:t>
      </w:r>
      <w:r>
        <w:rPr>
          <w:rFonts w:hint="cs"/>
          <w:rtl/>
        </w:rPr>
        <w:t>: מעשה היצירה בראי הפסיכואנליזה/ על ההשפלה של חיי האהבה ומסות אחרות. זיגמונג פרויד</w:t>
      </w:r>
    </w:p>
    <w:p w:rsidR="005A0171" w:rsidRDefault="005A0171" w:rsidP="005A0171">
      <w:pPr>
        <w:rPr>
          <w:b/>
          <w:bCs/>
          <w:color w:val="17365D" w:themeColor="text2" w:themeShade="BF"/>
          <w:rtl/>
        </w:rPr>
      </w:pPr>
      <w:r>
        <w:rPr>
          <w:rFonts w:hint="cs"/>
          <w:b/>
          <w:bCs/>
          <w:color w:val="17365D" w:themeColor="text2" w:themeShade="BF"/>
          <w:rtl/>
        </w:rPr>
        <w:t>לובן:</w:t>
      </w:r>
    </w:p>
    <w:p w:rsidR="005A0171" w:rsidRDefault="005A0171" w:rsidP="005A0171">
      <w:pPr>
        <w:rPr>
          <w:rtl/>
        </w:rPr>
      </w:pPr>
      <w:bookmarkStart w:id="0" w:name="_GoBack"/>
      <w:r>
        <w:rPr>
          <w:rFonts w:hint="cs"/>
          <w:rtl/>
        </w:rPr>
        <w:t xml:space="preserve">הלובן כאמת מידה. הלובן ייצר את מי ששחור יותר. האשכנזי הלבן היום הוא מעל המזרחי. לעומת באירופה במאה ה20 שהוא היה 'שחור' (אנטישמיות). מופעל לחץ על האדם השחור 'להלבין' להתמערב. להתנכר לטבע שלו. </w:t>
      </w:r>
    </w:p>
    <w:bookmarkEnd w:id="0"/>
    <w:p w:rsidR="005A0171" w:rsidRDefault="005A0171" w:rsidP="005A0171">
      <w:pPr>
        <w:rPr>
          <w:rtl/>
        </w:rPr>
      </w:pPr>
      <w:r w:rsidRPr="00DA2570">
        <w:rPr>
          <w:rFonts w:hint="cs"/>
          <w:u w:val="single"/>
          <w:rtl/>
        </w:rPr>
        <w:t>טקסט:</w:t>
      </w:r>
      <w:r>
        <w:rPr>
          <w:rFonts w:hint="cs"/>
          <w:rtl/>
        </w:rPr>
        <w:t xml:space="preserve"> אוריינטליזם/ אדוארד סעיד</w:t>
      </w:r>
    </w:p>
    <w:p w:rsidR="00260531" w:rsidRDefault="00260531" w:rsidP="00260531">
      <w:pPr>
        <w:rPr>
          <w:b/>
          <w:bCs/>
          <w:color w:val="17365D" w:themeColor="text2" w:themeShade="BF"/>
          <w:rtl/>
        </w:rPr>
      </w:pPr>
      <w:r>
        <w:rPr>
          <w:rFonts w:hint="cs"/>
          <w:b/>
          <w:bCs/>
          <w:color w:val="17365D" w:themeColor="text2" w:themeShade="BF"/>
          <w:rtl/>
        </w:rPr>
        <w:t>מבנה- על:</w:t>
      </w:r>
    </w:p>
    <w:p w:rsidR="00260531" w:rsidRDefault="00C32165" w:rsidP="00C32165">
      <w:pPr>
        <w:rPr>
          <w:rtl/>
        </w:rPr>
      </w:pPr>
      <w:r>
        <w:rPr>
          <w:rFonts w:hint="cs"/>
          <w:rtl/>
        </w:rPr>
        <w:t xml:space="preserve">מלחמת מעמדות- אין כזה דבר באמת שיוויון. יש מעמדות וזה הבסיס של כל חברה בהיסטוריה. מבנה על- אידיאולוגי. מבנה על- דת, חינוך, תקשורת, חוק. מבנה העל מייצר מערכות חברתיות ומנציח אותם. </w:t>
      </w:r>
    </w:p>
    <w:p w:rsidR="00260531" w:rsidRDefault="00260531" w:rsidP="00C32165">
      <w:pPr>
        <w:rPr>
          <w:rtl/>
        </w:rPr>
      </w:pPr>
      <w:r w:rsidRPr="00DA2570">
        <w:rPr>
          <w:rFonts w:hint="cs"/>
          <w:u w:val="single"/>
          <w:rtl/>
        </w:rPr>
        <w:t>טקסט:</w:t>
      </w:r>
      <w:r>
        <w:rPr>
          <w:rFonts w:hint="cs"/>
          <w:rtl/>
        </w:rPr>
        <w:t xml:space="preserve"> </w:t>
      </w:r>
      <w:r w:rsidR="00C32165">
        <w:rPr>
          <w:rFonts w:hint="cs"/>
          <w:rtl/>
        </w:rPr>
        <w:t>הקפיטל- ביקורת הכלכלה המדינית/ קארל מארקס</w:t>
      </w:r>
    </w:p>
    <w:p w:rsidR="00C32165" w:rsidRDefault="00C32165" w:rsidP="00C32165">
      <w:pPr>
        <w:rPr>
          <w:b/>
          <w:bCs/>
          <w:color w:val="17365D" w:themeColor="text2" w:themeShade="BF"/>
          <w:rtl/>
        </w:rPr>
      </w:pPr>
      <w:r>
        <w:rPr>
          <w:rFonts w:hint="cs"/>
          <w:b/>
          <w:bCs/>
          <w:color w:val="17365D" w:themeColor="text2" w:themeShade="BF"/>
          <w:rtl/>
        </w:rPr>
        <w:t>המדיום הוא המסר:</w:t>
      </w:r>
    </w:p>
    <w:p w:rsidR="009C0424" w:rsidRDefault="009C0424" w:rsidP="00593CE5">
      <w:pPr>
        <w:rPr>
          <w:rtl/>
        </w:rPr>
      </w:pPr>
      <w:r>
        <w:rPr>
          <w:rFonts w:hint="cs"/>
          <w:rtl/>
        </w:rPr>
        <w:lastRenderedPageBreak/>
        <w:t xml:space="preserve">המדיום- האמצעי. הוא זה שהופך להיות המסר ולא האמצעי להעברת המסר. ההשלכה של המדיום עצמו יותר גדולה ומשמעותית מאשר המסר עצמו. המיקרופון- מיד מייצר היררכיה, שתיקות ודיבור. המסר- הגלים עצמם פחות משמעותיים. נכון לגבי כל אמצעי תקשורת- עיתון, רדיו, טלוויזיה וכו. העיתון עצמו משפיע על הידיעות עצמן! </w:t>
      </w:r>
    </w:p>
    <w:p w:rsidR="00C32165" w:rsidRDefault="00C32165" w:rsidP="00593CE5">
      <w:pPr>
        <w:rPr>
          <w:rtl/>
        </w:rPr>
      </w:pPr>
      <w:r w:rsidRPr="00DA2570">
        <w:rPr>
          <w:rFonts w:hint="cs"/>
          <w:u w:val="single"/>
          <w:rtl/>
        </w:rPr>
        <w:t>טקסט:</w:t>
      </w:r>
      <w:r>
        <w:rPr>
          <w:rFonts w:hint="cs"/>
          <w:rtl/>
        </w:rPr>
        <w:t xml:space="preserve"> </w:t>
      </w:r>
      <w:r w:rsidR="00593CE5">
        <w:rPr>
          <w:rFonts w:hint="cs"/>
          <w:rtl/>
        </w:rPr>
        <w:t>המדיום הוא המסר/ מרשל מקלוהן</w:t>
      </w:r>
    </w:p>
    <w:p w:rsidR="009C0424" w:rsidRDefault="009C0424" w:rsidP="009C0424">
      <w:pPr>
        <w:rPr>
          <w:b/>
          <w:bCs/>
          <w:color w:val="17365D" w:themeColor="text2" w:themeShade="BF"/>
          <w:rtl/>
        </w:rPr>
      </w:pPr>
      <w:r>
        <w:rPr>
          <w:rFonts w:hint="cs"/>
          <w:b/>
          <w:bCs/>
          <w:color w:val="17365D" w:themeColor="text2" w:themeShade="BF"/>
          <w:rtl/>
        </w:rPr>
        <w:t>מיקום:</w:t>
      </w:r>
    </w:p>
    <w:p w:rsidR="009C0424" w:rsidRDefault="009C0424" w:rsidP="009C0424">
      <w:pPr>
        <w:rPr>
          <w:rtl/>
        </w:rPr>
      </w:pPr>
      <w:r w:rsidRPr="00DA2570">
        <w:rPr>
          <w:rFonts w:hint="cs"/>
          <w:u w:val="single"/>
          <w:rtl/>
        </w:rPr>
        <w:t>טקסט:</w:t>
      </w:r>
    </w:p>
    <w:p w:rsidR="009C0424" w:rsidRDefault="009C0424" w:rsidP="009C0424">
      <w:pPr>
        <w:rPr>
          <w:b/>
          <w:bCs/>
          <w:color w:val="17365D" w:themeColor="text2" w:themeShade="BF"/>
          <w:rtl/>
        </w:rPr>
      </w:pPr>
      <w:r>
        <w:rPr>
          <w:rFonts w:hint="cs"/>
          <w:b/>
          <w:bCs/>
          <w:color w:val="17365D" w:themeColor="text2" w:themeShade="BF"/>
          <w:rtl/>
        </w:rPr>
        <w:t>מיתוס היופי:</w:t>
      </w:r>
    </w:p>
    <w:p w:rsidR="009C0424" w:rsidRDefault="009C0424" w:rsidP="009C0424">
      <w:pPr>
        <w:rPr>
          <w:rtl/>
        </w:rPr>
      </w:pPr>
      <w:r>
        <w:rPr>
          <w:rFonts w:hint="cs"/>
          <w:rtl/>
        </w:rPr>
        <w:t xml:space="preserve">מיתוס היופי פועל כאידיאולוגיה. באופן סמוי ולא מורגש הוא כולא את הנשים וגורם להם להסתכסך ביניהן. גורם להן להתחרות בין לבין עצמן במקום להתאגד ולמרוד נגד המיתוס והשלטון הגברי. מיתוס היופי משעבד את הנשים ברמה החומרית לתעשייה. </w:t>
      </w:r>
    </w:p>
    <w:p w:rsidR="009C0424" w:rsidRDefault="009C0424" w:rsidP="009C0424">
      <w:pPr>
        <w:rPr>
          <w:rtl/>
        </w:rPr>
      </w:pPr>
      <w:r w:rsidRPr="00DA2570">
        <w:rPr>
          <w:rFonts w:hint="cs"/>
          <w:u w:val="single"/>
          <w:rtl/>
        </w:rPr>
        <w:t>טקסט:</w:t>
      </w:r>
      <w:r>
        <w:rPr>
          <w:rFonts w:hint="cs"/>
          <w:rtl/>
        </w:rPr>
        <w:t xml:space="preserve"> מיתוס היופי/ נעמי וולף</w:t>
      </w:r>
    </w:p>
    <w:p w:rsidR="00653CBB" w:rsidRDefault="00DA1C70" w:rsidP="00653CBB">
      <w:pPr>
        <w:rPr>
          <w:b/>
          <w:bCs/>
          <w:color w:val="17365D" w:themeColor="text2" w:themeShade="BF"/>
          <w:rtl/>
        </w:rPr>
      </w:pPr>
      <w:r>
        <w:rPr>
          <w:rFonts w:hint="cs"/>
          <w:b/>
          <w:bCs/>
          <w:color w:val="17365D" w:themeColor="text2" w:themeShade="BF"/>
          <w:rtl/>
        </w:rPr>
        <w:t>מלחמת מעמדות</w:t>
      </w:r>
      <w:r w:rsidR="00653CBB">
        <w:rPr>
          <w:rFonts w:hint="cs"/>
          <w:b/>
          <w:bCs/>
          <w:color w:val="17365D" w:themeColor="text2" w:themeShade="BF"/>
          <w:rtl/>
        </w:rPr>
        <w:t>:</w:t>
      </w:r>
    </w:p>
    <w:p w:rsidR="00415E0A" w:rsidRDefault="00DA1C70" w:rsidP="00415E0A">
      <w:r>
        <w:rPr>
          <w:rtl/>
        </w:rPr>
        <w:t>במניפסט של המפלגה הקומוניסטית- קרל מרקס מציג את הקיטוב הבסיסי בין החברות. מעמד מדכא ומדוכא. למרקס יש יומרה לראות מה קורה אצל חברות במרוצת ההיסטוריה</w:t>
      </w:r>
      <w:r w:rsidR="00415E0A">
        <w:t>.</w:t>
      </w:r>
      <w:r w:rsidR="00415E0A">
        <w:rPr>
          <w:rFonts w:hint="cs"/>
          <w:rtl/>
        </w:rPr>
        <w:t xml:space="preserve"> בבסיס של כל חברה יש מלחמת מעמדות.</w:t>
      </w:r>
    </w:p>
    <w:p w:rsidR="00DA1C70" w:rsidRPr="00415E0A" w:rsidRDefault="00DA1C70" w:rsidP="00415E0A">
      <w:pPr>
        <w:rPr>
          <w:rtl/>
        </w:rPr>
      </w:pPr>
      <w:r>
        <w:rPr>
          <w:rtl/>
        </w:rPr>
        <w:t>בחברה הקפיטליסט</w:t>
      </w:r>
      <w:r w:rsidR="00415E0A">
        <w:rPr>
          <w:rtl/>
        </w:rPr>
        <w:t>ית- מאבק בין הבורגנות ופוליטרי</w:t>
      </w:r>
      <w:r w:rsidR="00415E0A">
        <w:rPr>
          <w:rFonts w:hint="cs"/>
          <w:rtl/>
          <w:lang w:val="en-GB"/>
        </w:rPr>
        <w:t>ת.</w:t>
      </w:r>
      <w:r>
        <w:t xml:space="preserve"> </w:t>
      </w:r>
      <w:r>
        <w:rPr>
          <w:rtl/>
        </w:rPr>
        <w:t>בחברה הפיאודלית- אדון וצמית</w:t>
      </w:r>
      <w:r>
        <w:t>.</w:t>
      </w:r>
    </w:p>
    <w:p w:rsidR="00DA1C70" w:rsidRDefault="00653CBB" w:rsidP="00DA1C70">
      <w:pPr>
        <w:rPr>
          <w:rtl/>
        </w:rPr>
      </w:pPr>
      <w:r w:rsidRPr="00DA2570">
        <w:rPr>
          <w:rFonts w:hint="cs"/>
          <w:u w:val="single"/>
          <w:rtl/>
        </w:rPr>
        <w:t>טקסט:</w:t>
      </w:r>
      <w:r>
        <w:rPr>
          <w:rFonts w:hint="cs"/>
          <w:rtl/>
        </w:rPr>
        <w:t xml:space="preserve"> </w:t>
      </w:r>
      <w:r w:rsidR="00DA1C70">
        <w:rPr>
          <w:rFonts w:hint="cs"/>
          <w:rtl/>
        </w:rPr>
        <w:t>הקפיטל- ביקורת הכלכלה המדינית/ קארל מארקס</w:t>
      </w:r>
    </w:p>
    <w:p w:rsidR="00415E0A" w:rsidRDefault="00415E0A" w:rsidP="00415E0A">
      <w:pPr>
        <w:rPr>
          <w:b/>
          <w:bCs/>
          <w:color w:val="17365D" w:themeColor="text2" w:themeShade="BF"/>
          <w:rtl/>
        </w:rPr>
      </w:pPr>
      <w:r>
        <w:rPr>
          <w:rFonts w:hint="cs"/>
          <w:b/>
          <w:bCs/>
          <w:color w:val="17365D" w:themeColor="text2" w:themeShade="BF"/>
          <w:rtl/>
        </w:rPr>
        <w:t>מסומן:</w:t>
      </w:r>
    </w:p>
    <w:p w:rsidR="00415E0A" w:rsidRPr="00415E0A" w:rsidRDefault="00415E0A" w:rsidP="00731F1B">
      <w:pPr>
        <w:rPr>
          <w:rtl/>
        </w:rPr>
      </w:pPr>
      <w:r w:rsidRPr="00415E0A">
        <w:rPr>
          <w:rFonts w:hint="cs"/>
          <w:rtl/>
        </w:rPr>
        <w:t>הרכיב המנטלי</w:t>
      </w:r>
      <w:r w:rsidR="00731F1B">
        <w:rPr>
          <w:rFonts w:hint="cs"/>
          <w:rtl/>
        </w:rPr>
        <w:t xml:space="preserve"> או הקוגנטיבי של הסימן.</w:t>
      </w:r>
      <w:r w:rsidRPr="00415E0A">
        <w:rPr>
          <w:rFonts w:hint="cs"/>
          <w:rtl/>
        </w:rPr>
        <w:t xml:space="preserve"> מה שעולה לנו בראש כשאנחנו קולטי</w:t>
      </w:r>
      <w:r w:rsidR="00731F1B">
        <w:rPr>
          <w:rFonts w:hint="cs"/>
          <w:rtl/>
        </w:rPr>
        <w:t>ם</w:t>
      </w:r>
      <w:r w:rsidRPr="00415E0A">
        <w:rPr>
          <w:rFonts w:hint="cs"/>
          <w:rtl/>
        </w:rPr>
        <w:t xml:space="preserve"> את המסמן.</w:t>
      </w:r>
      <w:r w:rsidR="00223F24">
        <w:rPr>
          <w:rFonts w:hint="cs"/>
          <w:rtl/>
          <w:lang w:val="en-GB"/>
        </w:rPr>
        <w:t>אוסף משמעויות.</w:t>
      </w:r>
      <w:r w:rsidR="00731F1B">
        <w:t xml:space="preserve"> </w:t>
      </w:r>
      <w:r w:rsidR="00731F1B">
        <w:rPr>
          <w:rtl/>
        </w:rPr>
        <w:t>הסימן מחולק למסמן ומסומן כחלק מתורת הסימנים- סמיוטיקה</w:t>
      </w:r>
    </w:p>
    <w:p w:rsidR="00415E0A" w:rsidRDefault="00415E0A" w:rsidP="00C40291">
      <w:pPr>
        <w:rPr>
          <w:rtl/>
        </w:rPr>
      </w:pPr>
      <w:r w:rsidRPr="00DA2570">
        <w:rPr>
          <w:rFonts w:hint="cs"/>
          <w:u w:val="single"/>
          <w:rtl/>
        </w:rPr>
        <w:t>טקסט:</w:t>
      </w:r>
      <w:r>
        <w:rPr>
          <w:rFonts w:hint="cs"/>
          <w:rtl/>
        </w:rPr>
        <w:t xml:space="preserve"> </w:t>
      </w:r>
      <w:r w:rsidR="00C40291">
        <w:rPr>
          <w:rFonts w:hint="cs"/>
          <w:rtl/>
        </w:rPr>
        <w:t>הרטוריקה של הדימוי/ רולאן בארת</w:t>
      </w:r>
    </w:p>
    <w:p w:rsidR="00731F1B" w:rsidRDefault="00731F1B" w:rsidP="00731F1B">
      <w:pPr>
        <w:rPr>
          <w:b/>
          <w:bCs/>
          <w:color w:val="17365D" w:themeColor="text2" w:themeShade="BF"/>
          <w:rtl/>
        </w:rPr>
      </w:pPr>
      <w:r>
        <w:rPr>
          <w:rFonts w:hint="cs"/>
          <w:b/>
          <w:bCs/>
          <w:color w:val="17365D" w:themeColor="text2" w:themeShade="BF"/>
          <w:rtl/>
        </w:rPr>
        <w:t>מסמן:</w:t>
      </w:r>
    </w:p>
    <w:p w:rsidR="00731F1B" w:rsidRPr="00415E0A" w:rsidRDefault="00731F1B" w:rsidP="00731F1B">
      <w:pPr>
        <w:rPr>
          <w:rtl/>
        </w:rPr>
      </w:pPr>
      <w:r w:rsidRPr="00415E0A">
        <w:rPr>
          <w:rFonts w:hint="cs"/>
          <w:rtl/>
        </w:rPr>
        <w:t xml:space="preserve">הרכיב </w:t>
      </w:r>
      <w:r>
        <w:rPr>
          <w:rFonts w:hint="cs"/>
          <w:rtl/>
        </w:rPr>
        <w:t>החומרי של הסימן</w:t>
      </w:r>
      <w:r w:rsidRPr="00415E0A">
        <w:rPr>
          <w:rFonts w:hint="cs"/>
          <w:rtl/>
        </w:rPr>
        <w:t>.</w:t>
      </w:r>
      <w:r w:rsidR="00C40291">
        <w:rPr>
          <w:rFonts w:hint="cs"/>
          <w:rtl/>
        </w:rPr>
        <w:t xml:space="preserve"> מה שאנחנו שומעים, רואים, מריחים. הדרך שבה הסימן מועבר לחושים שלנו.</w:t>
      </w:r>
      <w:r w:rsidRPr="00415E0A">
        <w:rPr>
          <w:rFonts w:hint="cs"/>
          <w:rtl/>
        </w:rPr>
        <w:t xml:space="preserve"> </w:t>
      </w:r>
      <w:r>
        <w:rPr>
          <w:rFonts w:hint="cs"/>
          <w:rtl/>
        </w:rPr>
        <w:t>למשל, תמונה, עץ. אנחנו קולטים את המסמן ובעקבות כך משהו מסומן עולה לנו בראש.</w:t>
      </w:r>
      <w:r>
        <w:t xml:space="preserve"> </w:t>
      </w:r>
      <w:r>
        <w:rPr>
          <w:rtl/>
        </w:rPr>
        <w:t>הסימן מחולק למסמן ומסומן כחלק מתורת הסימנים- סמיוטיקה</w:t>
      </w:r>
      <w:r>
        <w:rPr>
          <w:rFonts w:hint="cs"/>
          <w:rtl/>
        </w:rPr>
        <w:t>.</w:t>
      </w:r>
    </w:p>
    <w:p w:rsidR="00731F1B" w:rsidRDefault="00731F1B" w:rsidP="00C40291">
      <w:pPr>
        <w:rPr>
          <w:rtl/>
        </w:rPr>
      </w:pPr>
      <w:r w:rsidRPr="00DA2570">
        <w:rPr>
          <w:rFonts w:hint="cs"/>
          <w:u w:val="single"/>
          <w:rtl/>
        </w:rPr>
        <w:t>טקסט:</w:t>
      </w:r>
      <w:r>
        <w:rPr>
          <w:rFonts w:hint="cs"/>
          <w:rtl/>
        </w:rPr>
        <w:t xml:space="preserve"> </w:t>
      </w:r>
      <w:r w:rsidR="00C40291">
        <w:rPr>
          <w:rFonts w:hint="cs"/>
          <w:rtl/>
        </w:rPr>
        <w:t>הרטוריקה של הדימוי/ רולאן בארת</w:t>
      </w:r>
    </w:p>
    <w:p w:rsidR="00C40291" w:rsidRDefault="00C40291" w:rsidP="00C40291">
      <w:pPr>
        <w:rPr>
          <w:b/>
          <w:bCs/>
          <w:color w:val="17365D" w:themeColor="text2" w:themeShade="BF"/>
          <w:rtl/>
        </w:rPr>
      </w:pPr>
      <w:r>
        <w:rPr>
          <w:rFonts w:hint="cs"/>
          <w:b/>
          <w:bCs/>
          <w:color w:val="17365D" w:themeColor="text2" w:themeShade="BF"/>
          <w:rtl/>
        </w:rPr>
        <w:t>המסר הלשוני:</w:t>
      </w:r>
    </w:p>
    <w:p w:rsidR="00532085" w:rsidRPr="00532085" w:rsidRDefault="00C40291" w:rsidP="00532085">
      <w:pPr>
        <w:rPr>
          <w:rtl/>
        </w:rPr>
      </w:pPr>
      <w:r>
        <w:rPr>
          <w:rFonts w:hint="cs"/>
          <w:rtl/>
        </w:rPr>
        <w:t>המסר שמעבירה הלשון, הכתב, המילים. למשל שם המותג, שורה המלווה את הפרסומת. המסר הלשוני הוא העיקרי ויש לו 2 תפקידים- עיגון וממסר.</w:t>
      </w:r>
      <w:r w:rsidR="00532085">
        <w:rPr>
          <w:rFonts w:hint="cs"/>
          <w:rtl/>
        </w:rPr>
        <w:t xml:space="preserve"> עיגון: עונה על השאלה </w:t>
      </w:r>
      <w:r w:rsidR="00532085" w:rsidRPr="00532085">
        <w:rPr>
          <w:rFonts w:hint="cs"/>
          <w:i/>
          <w:iCs/>
          <w:rtl/>
        </w:rPr>
        <w:t>מה זה?</w:t>
      </w:r>
      <w:r w:rsidR="00532085">
        <w:rPr>
          <w:rFonts w:hint="cs"/>
          <w:rtl/>
        </w:rPr>
        <w:t>. הטקסט מסייע לזהות בצורה צלולה ופשוטה את מרכיבי הסצנה ואת הסצנה עצמה. לא נדע שהפרסומת למשקפי שמש עד שיהיה כתוב. יכול להיות שזו פרסומת לבגד? תכשיט? ארטיק? ממסר: המסר הלשוני והמסר התמונתי משלימים אחד את השני (קומיקס, קריקטורות).</w:t>
      </w:r>
    </w:p>
    <w:p w:rsidR="005C040E" w:rsidRPr="005C040E" w:rsidRDefault="00C40291" w:rsidP="0016304D">
      <w:pPr>
        <w:rPr>
          <w:rtl/>
        </w:rPr>
      </w:pPr>
      <w:r w:rsidRPr="00DA2570">
        <w:rPr>
          <w:rFonts w:hint="cs"/>
          <w:u w:val="single"/>
          <w:rtl/>
        </w:rPr>
        <w:t>טקסט:</w:t>
      </w:r>
      <w:r>
        <w:rPr>
          <w:rFonts w:hint="cs"/>
          <w:rtl/>
        </w:rPr>
        <w:t xml:space="preserve"> הרטוריקה של הדימוי/ רולאן בארת</w:t>
      </w:r>
    </w:p>
    <w:p w:rsidR="009A181B" w:rsidRDefault="009A181B" w:rsidP="009A181B">
      <w:pPr>
        <w:rPr>
          <w:b/>
          <w:bCs/>
          <w:color w:val="17365D" w:themeColor="text2" w:themeShade="BF"/>
          <w:rtl/>
        </w:rPr>
      </w:pPr>
      <w:r>
        <w:rPr>
          <w:rFonts w:hint="cs"/>
          <w:b/>
          <w:bCs/>
          <w:color w:val="17365D" w:themeColor="text2" w:themeShade="BF"/>
          <w:rtl/>
        </w:rPr>
        <w:lastRenderedPageBreak/>
        <w:t>משמעת:</w:t>
      </w:r>
    </w:p>
    <w:p w:rsidR="009A181B" w:rsidRDefault="009A181B" w:rsidP="009A181B">
      <w:pPr>
        <w:rPr>
          <w:rtl/>
        </w:rPr>
      </w:pPr>
      <w:r w:rsidRPr="00DA2570">
        <w:rPr>
          <w:rFonts w:hint="cs"/>
          <w:u w:val="single"/>
          <w:rtl/>
        </w:rPr>
        <w:t>טקסט:</w:t>
      </w:r>
      <w:r>
        <w:rPr>
          <w:rFonts w:hint="cs"/>
          <w:rtl/>
        </w:rPr>
        <w:t xml:space="preserve"> </w:t>
      </w:r>
    </w:p>
    <w:p w:rsidR="009A181B" w:rsidRDefault="009A181B" w:rsidP="009A181B">
      <w:pPr>
        <w:rPr>
          <w:b/>
          <w:bCs/>
          <w:color w:val="17365D" w:themeColor="text2" w:themeShade="BF"/>
          <w:rtl/>
        </w:rPr>
      </w:pPr>
      <w:r>
        <w:rPr>
          <w:rFonts w:hint="cs"/>
          <w:b/>
          <w:bCs/>
          <w:color w:val="17365D" w:themeColor="text2" w:themeShade="BF"/>
          <w:rtl/>
        </w:rPr>
        <w:t>סובייקט:</w:t>
      </w:r>
    </w:p>
    <w:p w:rsidR="009A181B" w:rsidRPr="00532085" w:rsidRDefault="009A181B" w:rsidP="009A181B">
      <w:pPr>
        <w:rPr>
          <w:rtl/>
        </w:rPr>
      </w:pPr>
      <w:r>
        <w:rPr>
          <w:rFonts w:hint="cs"/>
          <w:rtl/>
        </w:rPr>
        <w:t xml:space="preserve">סובייקט- נתין- </w:t>
      </w:r>
      <w:r>
        <w:rPr>
          <w:rtl/>
        </w:rPr>
        <w:t>אדם ריבוני</w:t>
      </w:r>
      <w:r>
        <w:rPr>
          <w:rFonts w:hint="cs"/>
          <w:rtl/>
        </w:rPr>
        <w:t>. הסוביקט הינו נתין של האידיאולוגיה.</w:t>
      </w:r>
      <w:r>
        <w:rPr>
          <w:rtl/>
        </w:rPr>
        <w:t xml:space="preserve"> </w:t>
      </w:r>
      <w:r w:rsidR="00717315">
        <w:rPr>
          <w:rFonts w:hint="cs"/>
          <w:rtl/>
        </w:rPr>
        <w:t xml:space="preserve">עצם היותנו סובקטים אנחנו נתינים של השיטה. </w:t>
      </w:r>
      <w:r>
        <w:rPr>
          <w:rtl/>
        </w:rPr>
        <w:t>הסובייקט מתעצב בהתאם להטרוטופיה, למרחבים בהם אנחנו נמצאים. הסובייקט נולד מתוך המרחב בו אנו פועלים- עפ״י פוקו</w:t>
      </w:r>
    </w:p>
    <w:p w:rsidR="009A181B" w:rsidRPr="005C040E" w:rsidRDefault="009A181B" w:rsidP="009A181B">
      <w:pPr>
        <w:rPr>
          <w:rtl/>
        </w:rPr>
      </w:pPr>
      <w:r w:rsidRPr="00DA2570">
        <w:rPr>
          <w:rFonts w:hint="cs"/>
          <w:u w:val="single"/>
          <w:rtl/>
        </w:rPr>
        <w:t>טקסט:</w:t>
      </w:r>
      <w:r>
        <w:rPr>
          <w:rFonts w:hint="cs"/>
          <w:rtl/>
        </w:rPr>
        <w:t xml:space="preserve"> מרחבים אחרים / מישל פוקו</w:t>
      </w:r>
      <w:r w:rsidR="00717315">
        <w:rPr>
          <w:rFonts w:hint="cs"/>
          <w:rtl/>
        </w:rPr>
        <w:t>. על האידיאולוגיה- מנגנוני המדינה האידאולוגיים/ לואי אלתוסר</w:t>
      </w:r>
    </w:p>
    <w:p w:rsidR="009A181B" w:rsidRDefault="009A181B" w:rsidP="009A181B">
      <w:pPr>
        <w:rPr>
          <w:b/>
          <w:bCs/>
          <w:color w:val="17365D" w:themeColor="text2" w:themeShade="BF"/>
          <w:rtl/>
        </w:rPr>
      </w:pPr>
      <w:r>
        <w:rPr>
          <w:rFonts w:hint="cs"/>
          <w:b/>
          <w:bCs/>
          <w:color w:val="17365D" w:themeColor="text2" w:themeShade="BF"/>
          <w:rtl/>
        </w:rPr>
        <w:t>סחורה:</w:t>
      </w:r>
    </w:p>
    <w:p w:rsidR="009A181B" w:rsidRPr="00532085" w:rsidRDefault="009A181B" w:rsidP="009A181B">
      <w:pPr>
        <w:rPr>
          <w:rtl/>
        </w:rPr>
      </w:pPr>
      <w:r>
        <w:rPr>
          <w:rFonts w:hint="cs"/>
          <w:rtl/>
        </w:rPr>
        <w:t xml:space="preserve">חפץ או שירות המיוצר לצורך סחר חליפים. </w:t>
      </w:r>
      <w:r w:rsidR="00717315">
        <w:rPr>
          <w:rFonts w:hint="cs"/>
          <w:rtl/>
        </w:rPr>
        <w:t xml:space="preserve">לסחורה ע"פ מרקס יש תפקיד בניצול הפרולטריון. בפטישיזם לוקחים חפץ ומייחסים לו תכונות. עצם נחשק ונשגב. </w:t>
      </w:r>
    </w:p>
    <w:p w:rsidR="00717315" w:rsidRDefault="009A181B" w:rsidP="00717315">
      <w:pPr>
        <w:rPr>
          <w:rtl/>
        </w:rPr>
      </w:pPr>
      <w:r w:rsidRPr="00DA2570">
        <w:rPr>
          <w:rFonts w:hint="cs"/>
          <w:u w:val="single"/>
          <w:rtl/>
        </w:rPr>
        <w:t>טקסט:</w:t>
      </w:r>
      <w:r>
        <w:rPr>
          <w:rFonts w:hint="cs"/>
          <w:rtl/>
        </w:rPr>
        <w:t xml:space="preserve"> </w:t>
      </w:r>
      <w:r w:rsidR="00717315">
        <w:rPr>
          <w:rFonts w:hint="cs"/>
          <w:rtl/>
        </w:rPr>
        <w:t>הקפיטל- ביקורת הכלכלה המדינית/ קארל מארקס</w:t>
      </w:r>
    </w:p>
    <w:p w:rsidR="00F66925" w:rsidRDefault="00F66925" w:rsidP="00F66925">
      <w:pPr>
        <w:rPr>
          <w:b/>
          <w:bCs/>
          <w:color w:val="17365D" w:themeColor="text2" w:themeShade="BF"/>
          <w:rtl/>
        </w:rPr>
      </w:pPr>
      <w:r>
        <w:rPr>
          <w:rFonts w:hint="cs"/>
          <w:b/>
          <w:bCs/>
          <w:color w:val="17365D" w:themeColor="text2" w:themeShade="BF"/>
          <w:rtl/>
        </w:rPr>
        <w:t>סימולקרה:</w:t>
      </w:r>
    </w:p>
    <w:p w:rsidR="00F66925" w:rsidRDefault="00F66925" w:rsidP="00F66925">
      <w:r>
        <w:rPr>
          <w:rFonts w:hint="cs"/>
          <w:rtl/>
        </w:rPr>
        <w:t>אדם עושה סימולציה והתוצר הוא הסימולקרה.</w:t>
      </w:r>
    </w:p>
    <w:p w:rsidR="00F66925" w:rsidRDefault="00F66925" w:rsidP="008115D1">
      <w:pPr>
        <w:rPr>
          <w:rtl/>
        </w:rPr>
      </w:pPr>
      <w:r w:rsidRPr="00DA2570">
        <w:rPr>
          <w:rFonts w:hint="cs"/>
          <w:u w:val="single"/>
          <w:rtl/>
        </w:rPr>
        <w:t>טקסט:</w:t>
      </w:r>
      <w:r>
        <w:rPr>
          <w:rFonts w:hint="cs"/>
          <w:rtl/>
        </w:rPr>
        <w:t xml:space="preserve"> </w:t>
      </w:r>
    </w:p>
    <w:p w:rsidR="00F66925" w:rsidRDefault="00F66925" w:rsidP="00F66925">
      <w:pPr>
        <w:rPr>
          <w:b/>
          <w:bCs/>
          <w:color w:val="17365D" w:themeColor="text2" w:themeShade="BF"/>
          <w:rtl/>
        </w:rPr>
      </w:pPr>
      <w:r w:rsidRPr="005923C9">
        <w:rPr>
          <w:rFonts w:hint="cs"/>
          <w:b/>
          <w:bCs/>
          <w:color w:val="17365D" w:themeColor="text2" w:themeShade="BF"/>
          <w:rtl/>
        </w:rPr>
        <w:t>הסצנה הראשונית:</w:t>
      </w:r>
    </w:p>
    <w:p w:rsidR="005923C9" w:rsidRDefault="005923C9" w:rsidP="00F66925">
      <w:pPr>
        <w:rPr>
          <w:b/>
          <w:bCs/>
          <w:color w:val="17365D" w:themeColor="text2" w:themeShade="BF"/>
          <w:rtl/>
        </w:rPr>
      </w:pPr>
      <w:r>
        <w:rPr>
          <w:rFonts w:hint="cs"/>
          <w:rtl/>
        </w:rPr>
        <w:t xml:space="preserve">שלב בפיתוח התסביך האדיפלי. השלב שבו הילד נחשף או מבין שמתקיימים יחסי מין בין הוריו.  כתוצאה מכך הוא גם מגורה מינית, גם לא מבין את האקט ומפרשו כאלימות מצד האב כלפי האם, וגם מתחיל לפתח חרדת-סירוס מהאב.  כל אלה עוזרים לפתח את התסביך האדיפלי, ולהפריד את הילד מאמו. ההפרדה של הילד מאמו מחוזקת ע"י </w:t>
      </w:r>
      <w:r w:rsidRPr="005923C9">
        <w:rPr>
          <w:rFonts w:hint="cs"/>
          <w:rtl/>
        </w:rPr>
        <w:t>שלב המראה.</w:t>
      </w:r>
    </w:p>
    <w:p w:rsidR="00F66925" w:rsidRDefault="00F66925" w:rsidP="00F66925">
      <w:pPr>
        <w:rPr>
          <w:rtl/>
        </w:rPr>
      </w:pPr>
      <w:r w:rsidRPr="00DA2570">
        <w:rPr>
          <w:rFonts w:hint="cs"/>
          <w:u w:val="single"/>
          <w:rtl/>
        </w:rPr>
        <w:t>טקסט:</w:t>
      </w:r>
      <w:r>
        <w:rPr>
          <w:rFonts w:hint="cs"/>
          <w:rtl/>
        </w:rPr>
        <w:t xml:space="preserve"> </w:t>
      </w:r>
      <w:r w:rsidR="005923C9">
        <w:rPr>
          <w:rFonts w:hint="cs"/>
          <w:rtl/>
        </w:rPr>
        <w:t>מעשה היצירה בראי הפסיכואנליזה/ על ההשפלה של חיי האהבה ומסות אחרות. זיגמונג פרויד</w:t>
      </w:r>
    </w:p>
    <w:p w:rsidR="00F66925" w:rsidRDefault="00F66925" w:rsidP="00F66925">
      <w:pPr>
        <w:rPr>
          <w:b/>
          <w:bCs/>
          <w:color w:val="17365D" w:themeColor="text2" w:themeShade="BF"/>
          <w:rtl/>
        </w:rPr>
      </w:pPr>
      <w:r>
        <w:rPr>
          <w:rFonts w:hint="cs"/>
          <w:b/>
          <w:bCs/>
          <w:color w:val="17365D" w:themeColor="text2" w:themeShade="BF"/>
          <w:rtl/>
        </w:rPr>
        <w:t>סקופופיליה:</w:t>
      </w:r>
    </w:p>
    <w:p w:rsidR="00F66925" w:rsidRDefault="005923C9" w:rsidP="005923C9">
      <w:r>
        <w:rPr>
          <w:rFonts w:hint="cs"/>
          <w:rtl/>
        </w:rPr>
        <w:t xml:space="preserve">סקופופיליה כמציצנות. להסתכל על משהו שלא מחזיר מבט (פרסומת, טלוויזיה, קולנוע). </w:t>
      </w:r>
      <w:r w:rsidR="00F66925">
        <w:rPr>
          <w:rFonts w:hint="cs"/>
          <w:rtl/>
        </w:rPr>
        <w:t xml:space="preserve">תופעה של קבלת עונג חזותי </w:t>
      </w:r>
      <w:r>
        <w:rPr>
          <w:rFonts w:hint="cs"/>
          <w:rtl/>
        </w:rPr>
        <w:t>מעצם המבט.</w:t>
      </w:r>
      <w:r w:rsidR="00F66925">
        <w:rPr>
          <w:rFonts w:hint="cs"/>
          <w:rtl/>
        </w:rPr>
        <w:t xml:space="preserve"> עונג סקופופילי, האישה כמושא של ראייה בלבד. </w:t>
      </w:r>
      <w:r>
        <w:rPr>
          <w:rFonts w:hint="cs"/>
          <w:rtl/>
        </w:rPr>
        <w:t>בקולנוע יש את המבט הסקופופילי של הגבר על האישה והמבט של הגבר על הגבר. הגבר רואה בגבר המשתקף מולו כאגו אידאלי. עצם האפשרות לשלוט באנשים דרך המבט.</w:t>
      </w:r>
    </w:p>
    <w:p w:rsidR="00F66925" w:rsidRPr="00C55F4D" w:rsidRDefault="00F66925" w:rsidP="00F66925">
      <w:pPr>
        <w:rPr>
          <w:rtl/>
        </w:rPr>
      </w:pPr>
      <w:r w:rsidRPr="00DA2570">
        <w:rPr>
          <w:rFonts w:hint="cs"/>
          <w:u w:val="single"/>
          <w:rtl/>
        </w:rPr>
        <w:t>טקסט:</w:t>
      </w:r>
      <w:r>
        <w:rPr>
          <w:rFonts w:hint="cs"/>
          <w:rtl/>
        </w:rPr>
        <w:t xml:space="preserve"> עונג חזותי וקולנוע נרטיבי/ לורה מלאווי</w:t>
      </w:r>
    </w:p>
    <w:p w:rsidR="00B307E6" w:rsidRDefault="00B307E6" w:rsidP="00B307E6">
      <w:pPr>
        <w:rPr>
          <w:b/>
          <w:bCs/>
          <w:color w:val="17365D" w:themeColor="text2" w:themeShade="BF"/>
          <w:rtl/>
        </w:rPr>
      </w:pPr>
      <w:r>
        <w:rPr>
          <w:rFonts w:hint="cs"/>
          <w:b/>
          <w:bCs/>
          <w:color w:val="17365D" w:themeColor="text2" w:themeShade="BF"/>
          <w:rtl/>
        </w:rPr>
        <w:t>ערך השימוש:</w:t>
      </w:r>
    </w:p>
    <w:p w:rsidR="00B4440F" w:rsidRPr="002D00CC" w:rsidRDefault="00B4440F" w:rsidP="00B4440F">
      <w:pPr>
        <w:jc w:val="both"/>
        <w:rPr>
          <w:rtl/>
        </w:rPr>
      </w:pPr>
      <w:r w:rsidRPr="002D00CC">
        <w:rPr>
          <w:rFonts w:hint="cs"/>
          <w:rtl/>
        </w:rPr>
        <w:t xml:space="preserve">הערך של מוצר לפי מה שניתן לעשות איתו </w:t>
      </w:r>
      <w:r w:rsidRPr="00D52527">
        <w:rPr>
          <w:rtl/>
        </w:rPr>
        <w:t>–</w:t>
      </w:r>
      <w:r w:rsidRPr="002D00CC">
        <w:rPr>
          <w:rFonts w:hint="cs"/>
          <w:rtl/>
        </w:rPr>
        <w:t xml:space="preserve"> למים למשל יש ערך שימוש גבוה </w:t>
      </w:r>
      <w:r w:rsidRPr="00D52527">
        <w:rPr>
          <w:rtl/>
        </w:rPr>
        <w:t>–</w:t>
      </w:r>
      <w:r w:rsidRPr="002D00CC">
        <w:rPr>
          <w:rFonts w:hint="cs"/>
          <w:rtl/>
        </w:rPr>
        <w:t xml:space="preserve"> בניגוד לערך החליפין, שהוא הערך שבו סוחרים במוצר.  על סמך השוואה זו, למים ערך שימוש גבוה אך ערך חליפין נמוך, ואילו אצל יהלומים זה הפוך</w:t>
      </w:r>
      <w:r>
        <w:rPr>
          <w:rFonts w:hint="cs"/>
          <w:rtl/>
        </w:rPr>
        <w:t xml:space="preserve"> </w:t>
      </w:r>
      <w:r w:rsidRPr="00D52527">
        <w:rPr>
          <w:rtl/>
        </w:rPr>
        <w:t>–</w:t>
      </w:r>
      <w:r>
        <w:rPr>
          <w:rFonts w:hint="cs"/>
          <w:rtl/>
        </w:rPr>
        <w:t>מה שיוצר פרדוקס מסוים.</w:t>
      </w:r>
      <w:r w:rsidRPr="002D00CC">
        <w:rPr>
          <w:rFonts w:hint="cs"/>
          <w:rtl/>
        </w:rPr>
        <w:t xml:space="preserve"> כמובן, ייתכן שבעתיד המצב יתהפך, כשמים יהיו נדירים מאוד (חולית).</w:t>
      </w:r>
    </w:p>
    <w:p w:rsidR="00B307E6" w:rsidRPr="00C55F4D" w:rsidRDefault="00B307E6" w:rsidP="00B4440F">
      <w:pPr>
        <w:rPr>
          <w:rtl/>
        </w:rPr>
      </w:pPr>
      <w:r w:rsidRPr="00DA2570">
        <w:rPr>
          <w:rFonts w:hint="cs"/>
          <w:u w:val="single"/>
          <w:rtl/>
        </w:rPr>
        <w:t>טקסט:</w:t>
      </w:r>
      <w:r>
        <w:rPr>
          <w:rFonts w:hint="cs"/>
          <w:rtl/>
        </w:rPr>
        <w:t xml:space="preserve"> </w:t>
      </w:r>
      <w:r w:rsidR="00B4440F">
        <w:rPr>
          <w:rFonts w:hint="cs"/>
          <w:rtl/>
        </w:rPr>
        <w:t>הקפיטל- ביקורת הכלכלה המדינית/ קארל מארקס</w:t>
      </w:r>
    </w:p>
    <w:p w:rsidR="00B4440F" w:rsidRPr="005D6FFF" w:rsidRDefault="00B4440F" w:rsidP="00852788">
      <w:pPr>
        <w:rPr>
          <w:b/>
          <w:bCs/>
          <w:rtl/>
        </w:rPr>
      </w:pPr>
      <w:r w:rsidRPr="005D6FFF">
        <w:rPr>
          <w:rFonts w:hint="cs"/>
          <w:b/>
          <w:bCs/>
          <w:highlight w:val="yellow"/>
          <w:rtl/>
        </w:rPr>
        <w:t>פטישיזם</w:t>
      </w:r>
      <w:r w:rsidR="00852788">
        <w:rPr>
          <w:rFonts w:hint="cs"/>
          <w:b/>
          <w:bCs/>
          <w:highlight w:val="yellow"/>
          <w:rtl/>
        </w:rPr>
        <w:t xml:space="preserve"> סחורה</w:t>
      </w:r>
      <w:r w:rsidRPr="005D6FFF">
        <w:rPr>
          <w:rFonts w:hint="cs"/>
          <w:b/>
          <w:bCs/>
          <w:highlight w:val="yellow"/>
          <w:rtl/>
        </w:rPr>
        <w:t>:</w:t>
      </w:r>
    </w:p>
    <w:p w:rsidR="00B4440F" w:rsidRPr="002D00CC" w:rsidRDefault="00B4440F" w:rsidP="00B4440F">
      <w:pPr>
        <w:jc w:val="both"/>
        <w:rPr>
          <w:rtl/>
        </w:rPr>
      </w:pPr>
      <w:r w:rsidRPr="002D00CC">
        <w:rPr>
          <w:rFonts w:hint="cs"/>
          <w:rtl/>
        </w:rPr>
        <w:lastRenderedPageBreak/>
        <w:t>"כיחסי חפצים בי</w:t>
      </w:r>
      <w:r>
        <w:rPr>
          <w:rFonts w:hint="cs"/>
          <w:rtl/>
        </w:rPr>
        <w:t>ן אנשים, וכיחסי חברה בין חפצים" - מרקס</w:t>
      </w:r>
    </w:p>
    <w:p w:rsidR="00EA4F99" w:rsidRDefault="00B4440F" w:rsidP="00B4440F">
      <w:pPr>
        <w:jc w:val="both"/>
        <w:rPr>
          <w:rtl/>
        </w:rPr>
      </w:pPr>
      <w:r w:rsidRPr="002D00CC">
        <w:rPr>
          <w:rFonts w:hint="cs"/>
          <w:rtl/>
        </w:rPr>
        <w:t xml:space="preserve">ע"י יצירת </w:t>
      </w:r>
      <w:r>
        <w:rPr>
          <w:rFonts w:hint="cs"/>
          <w:rtl/>
        </w:rPr>
        <w:t>חפץ</w:t>
      </w:r>
      <w:r w:rsidRPr="002D00CC">
        <w:rPr>
          <w:rFonts w:hint="cs"/>
          <w:rtl/>
        </w:rPr>
        <w:t xml:space="preserve"> </w:t>
      </w:r>
      <w:r>
        <w:rPr>
          <w:rFonts w:hint="cs"/>
          <w:rtl/>
        </w:rPr>
        <w:t>והאדרתו</w:t>
      </w:r>
      <w:r w:rsidRPr="002D00CC">
        <w:rPr>
          <w:rFonts w:hint="cs"/>
          <w:rtl/>
        </w:rPr>
        <w:t>, אפשר לגרום ל</w:t>
      </w:r>
      <w:r>
        <w:rPr>
          <w:rFonts w:hint="cs"/>
          <w:rtl/>
        </w:rPr>
        <w:t>ו</w:t>
      </w:r>
      <w:r w:rsidRPr="002D00CC">
        <w:rPr>
          <w:rFonts w:hint="cs"/>
          <w:rtl/>
        </w:rPr>
        <w:t xml:space="preserve"> להיקנות בהמונים גם א</w:t>
      </w:r>
      <w:r>
        <w:rPr>
          <w:rFonts w:hint="cs"/>
          <w:rtl/>
        </w:rPr>
        <w:t xml:space="preserve">ם היא מזיקה לבריאות או חסרת ערך. מתן תכונות אנושיות לחפץ לקוח מהעולם הדתי. </w:t>
      </w:r>
      <w:r w:rsidRPr="002D00CC">
        <w:rPr>
          <w:rFonts w:hint="cs"/>
          <w:rtl/>
        </w:rPr>
        <w:t xml:space="preserve">במסגרת התהליך, המוכר הופך מאדם בעל-אישיות ורגשות, </w:t>
      </w:r>
      <w:r>
        <w:rPr>
          <w:rFonts w:hint="cs"/>
          <w:rtl/>
        </w:rPr>
        <w:t xml:space="preserve">לעוד בורג במערכת הסחורה. </w:t>
      </w:r>
      <w:r w:rsidRPr="002D00CC">
        <w:rPr>
          <w:rFonts w:hint="cs"/>
          <w:rtl/>
        </w:rPr>
        <w:t>ולכן לצרכן א</w:t>
      </w:r>
      <w:r>
        <w:rPr>
          <w:rFonts w:hint="cs"/>
          <w:rtl/>
        </w:rPr>
        <w:t>ין שום מחויבות לנהוג בו כבן אדם. תהליך זה עוזר להשריש את מבנה העל האידיאולוגי של בעלי-ההון, שמרוויחים ממכירת הסחורה.</w:t>
      </w:r>
    </w:p>
    <w:p w:rsidR="00B4440F" w:rsidRPr="00C55F4D" w:rsidRDefault="00B4440F" w:rsidP="00B4440F">
      <w:pPr>
        <w:rPr>
          <w:rtl/>
        </w:rPr>
      </w:pPr>
      <w:r w:rsidRPr="00DA2570">
        <w:rPr>
          <w:rFonts w:hint="cs"/>
          <w:u w:val="single"/>
          <w:rtl/>
        </w:rPr>
        <w:t>טקסט:</w:t>
      </w:r>
      <w:r>
        <w:rPr>
          <w:rFonts w:hint="cs"/>
          <w:rtl/>
        </w:rPr>
        <w:t xml:space="preserve"> הקפיטל- ביקורת הכלכלה המדינית/ קארל מארקס</w:t>
      </w:r>
    </w:p>
    <w:p w:rsidR="00524827" w:rsidRDefault="00524827" w:rsidP="00524827">
      <w:pPr>
        <w:rPr>
          <w:b/>
          <w:bCs/>
          <w:color w:val="17365D" w:themeColor="text2" w:themeShade="BF"/>
          <w:rtl/>
        </w:rPr>
      </w:pPr>
    </w:p>
    <w:p w:rsidR="00524827" w:rsidRPr="00B4440F" w:rsidRDefault="00524827" w:rsidP="00524827">
      <w:pPr>
        <w:rPr>
          <w:b/>
          <w:bCs/>
          <w:color w:val="17365D" w:themeColor="text2" w:themeShade="BF"/>
          <w:rtl/>
        </w:rPr>
      </w:pPr>
      <w:r>
        <w:rPr>
          <w:rFonts w:hint="cs"/>
          <w:b/>
          <w:bCs/>
          <w:color w:val="17365D" w:themeColor="text2" w:themeShade="BF"/>
          <w:rtl/>
        </w:rPr>
        <w:t>פטריארכיה:</w:t>
      </w:r>
    </w:p>
    <w:p w:rsidR="00524827" w:rsidRDefault="00524827" w:rsidP="00524827">
      <w:pPr>
        <w:jc w:val="both"/>
        <w:rPr>
          <w:rtl/>
        </w:rPr>
      </w:pPr>
      <w:r w:rsidRPr="007F75C2">
        <w:rPr>
          <w:rFonts w:hint="cs"/>
          <w:rtl/>
        </w:rPr>
        <w:t>צורת שלטון שבה ה"אב" (הגבר) הוא השולט, ואילו האישה נחותה אליו.  כמו כל צורת שלטון, אלה השולטים שואפים לשמרה ולחזק את</w:t>
      </w:r>
      <w:r>
        <w:rPr>
          <w:rFonts w:hint="cs"/>
          <w:rtl/>
        </w:rPr>
        <w:t xml:space="preserve"> מעמדם. ה</w:t>
      </w:r>
      <w:r w:rsidRPr="007F75C2">
        <w:rPr>
          <w:rFonts w:hint="cs"/>
          <w:rtl/>
        </w:rPr>
        <w:t>דבר נעשה באמצעות יצירות, תרבות, חינוך ונורמות, שחלקן אף מועברות ע"י אלה המדוכאים או המדוכאות שהפנימו כבר את השיטה או לא מודעות אליה.</w:t>
      </w:r>
    </w:p>
    <w:p w:rsidR="00524827" w:rsidRPr="00C55F4D" w:rsidRDefault="00524827" w:rsidP="00524827">
      <w:pPr>
        <w:rPr>
          <w:rtl/>
        </w:rPr>
      </w:pPr>
      <w:r w:rsidRPr="00DA2570">
        <w:rPr>
          <w:rFonts w:hint="cs"/>
          <w:u w:val="single"/>
          <w:rtl/>
        </w:rPr>
        <w:t>טקסט:</w:t>
      </w:r>
      <w:r>
        <w:rPr>
          <w:rFonts w:hint="cs"/>
          <w:rtl/>
        </w:rPr>
        <w:t xml:space="preserve"> עונג חזותי וקולנוע נרטיבי/ לורה מלאווי</w:t>
      </w:r>
    </w:p>
    <w:p w:rsidR="005C37CF" w:rsidRPr="00B4440F" w:rsidRDefault="005C37CF" w:rsidP="005C37CF">
      <w:pPr>
        <w:rPr>
          <w:b/>
          <w:bCs/>
          <w:color w:val="17365D" w:themeColor="text2" w:themeShade="BF"/>
          <w:rtl/>
        </w:rPr>
      </w:pPr>
      <w:r>
        <w:rPr>
          <w:rFonts w:hint="cs"/>
          <w:b/>
          <w:bCs/>
          <w:color w:val="17365D" w:themeColor="text2" w:themeShade="BF"/>
          <w:rtl/>
        </w:rPr>
        <w:t>פנאופטיקון:</w:t>
      </w:r>
    </w:p>
    <w:p w:rsidR="005C37CF" w:rsidRPr="00AF78B7" w:rsidRDefault="005C37CF" w:rsidP="005C37CF">
      <w:pPr>
        <w:ind w:firstLine="284"/>
        <w:jc w:val="both"/>
        <w:rPr>
          <w:rtl/>
        </w:rPr>
      </w:pPr>
      <w:r w:rsidRPr="00AF78B7">
        <w:rPr>
          <w:rFonts w:hint="cs"/>
          <w:rtl/>
        </w:rPr>
        <w:t>מעין מבנה פסיכי ש</w:t>
      </w:r>
      <w:r>
        <w:rPr>
          <w:rFonts w:hint="cs"/>
          <w:rtl/>
        </w:rPr>
        <w:t xml:space="preserve">הגה ג'רמי בנת'ם במאה ה-18.  הוא </w:t>
      </w:r>
      <w:r w:rsidRPr="00AF78B7">
        <w:rPr>
          <w:rFonts w:hint="cs"/>
          <w:rtl/>
        </w:rPr>
        <w:t>בנוי כטבעת (הכלא), ובמרכזו מגדל השמירה. מבנה הטבעת מחולק לתאים צרים, שחלון אחד שלהם פונה אל מגדל השמירה ומרכז הטבעת, והחלון השני פונה כלפי חוץ הטבעת ואל אור השמש.  במגדל השמירה מצוי שומר המסוגל לראות את כל יושבי הכלא, הכלואים בין מבטו הבוחן לבין אור השמש שחושף כל תנועה שלהם.  כך מושגת שליטה מוחלטת באסירים.</w:t>
      </w:r>
    </w:p>
    <w:p w:rsidR="005C37CF" w:rsidRDefault="005C37CF" w:rsidP="005C37CF">
      <w:pPr>
        <w:ind w:firstLine="284"/>
        <w:jc w:val="both"/>
        <w:rPr>
          <w:rtl/>
        </w:rPr>
      </w:pPr>
      <w:r>
        <w:rPr>
          <w:rFonts w:hint="cs"/>
          <w:rtl/>
        </w:rPr>
        <w:t>המבנה מהווה</w:t>
      </w:r>
      <w:r w:rsidRPr="00AF78B7">
        <w:rPr>
          <w:rFonts w:hint="cs"/>
          <w:rtl/>
        </w:rPr>
        <w:t xml:space="preserve"> </w:t>
      </w:r>
      <w:r>
        <w:rPr>
          <w:rFonts w:hint="cs"/>
          <w:rtl/>
        </w:rPr>
        <w:t>דוגמא קלאסית</w:t>
      </w:r>
      <w:r w:rsidRPr="00AF78B7">
        <w:rPr>
          <w:rFonts w:hint="cs"/>
          <w:rtl/>
        </w:rPr>
        <w:t xml:space="preserve"> של הטרוטופיה, שמכתיב יחסי אסיר וסוהר.</w:t>
      </w:r>
      <w:r>
        <w:rPr>
          <w:rFonts w:hint="cs"/>
          <w:rtl/>
        </w:rPr>
        <w:t xml:space="preserve">  לא רק שהכוח השולט </w:t>
      </w:r>
      <w:r>
        <w:rPr>
          <w:rtl/>
        </w:rPr>
        <w:t>–</w:t>
      </w:r>
      <w:r>
        <w:rPr>
          <w:rFonts w:hint="cs"/>
          <w:rtl/>
        </w:rPr>
        <w:t xml:space="preserve"> הסוהר </w:t>
      </w:r>
      <w:r>
        <w:rPr>
          <w:rtl/>
        </w:rPr>
        <w:t>–</w:t>
      </w:r>
      <w:r>
        <w:rPr>
          <w:rFonts w:hint="cs"/>
          <w:rtl/>
        </w:rPr>
        <w:t xml:space="preserve"> יכול לשלוט באסירים באופן מוחלט ולעקוב אחריהם תמיד, אלא שהם גם לרוב לא מסוגלים לראותו ונאלצים להפנים את העובדה כי יש "כוח" השולט בהם וחזק מהם.  אמצעים לשם כך: הדרה מהחברה, בידוד ופיקוח.</w:t>
      </w:r>
    </w:p>
    <w:p w:rsidR="005C37CF" w:rsidRPr="00AF78B7" w:rsidRDefault="005C37CF" w:rsidP="005C37CF">
      <w:pPr>
        <w:ind w:firstLine="284"/>
        <w:jc w:val="both"/>
        <w:rPr>
          <w:rtl/>
        </w:rPr>
      </w:pPr>
      <w:r>
        <w:rPr>
          <w:rFonts w:hint="cs"/>
          <w:rtl/>
        </w:rPr>
        <w:t xml:space="preserve">כאמור, הפנאופטיקון משמש גם כמבנה תיאורטי בתחומים אחרים של החיים </w:t>
      </w:r>
      <w:r>
        <w:rPr>
          <w:rtl/>
        </w:rPr>
        <w:t>–</w:t>
      </w:r>
      <w:r>
        <w:rPr>
          <w:rFonts w:hint="cs"/>
          <w:rtl/>
        </w:rPr>
        <w:t xml:space="preserve"> ברשת למשל, שבה תאגידי ענק כמו גוגל ופייסבוק עוקבים אחרינו בכיף, ועוד בעזרת מידע שאנו מנדבים מרצון, מבלי שנדע מי צופה בנו ולאילו צרכים.</w:t>
      </w:r>
    </w:p>
    <w:p w:rsidR="005C37CF" w:rsidRPr="00C55F4D" w:rsidRDefault="005C37CF" w:rsidP="005D6FFF">
      <w:pPr>
        <w:ind w:firstLine="284"/>
        <w:jc w:val="both"/>
        <w:rPr>
          <w:rtl/>
        </w:rPr>
      </w:pPr>
      <w:r w:rsidRPr="00DA2570">
        <w:rPr>
          <w:rFonts w:hint="cs"/>
          <w:u w:val="single"/>
          <w:rtl/>
        </w:rPr>
        <w:t>טקסט:</w:t>
      </w:r>
      <w:r>
        <w:rPr>
          <w:rFonts w:hint="cs"/>
          <w:rtl/>
        </w:rPr>
        <w:t xml:space="preserve"> </w:t>
      </w:r>
      <w:r w:rsidRPr="005C37CF">
        <w:rPr>
          <w:rFonts w:hint="cs"/>
          <w:rtl/>
        </w:rPr>
        <w:t>לפקח ולהעניש: הולדת בית הסוהר</w:t>
      </w:r>
      <w:r w:rsidR="00606B4A">
        <w:rPr>
          <w:rFonts w:hint="cs"/>
          <w:rtl/>
        </w:rPr>
        <w:t xml:space="preserve">/ </w:t>
      </w:r>
      <w:r w:rsidRPr="005C37CF">
        <w:rPr>
          <w:rFonts w:hint="cs"/>
          <w:rtl/>
        </w:rPr>
        <w:t>מישל פוקו</w:t>
      </w:r>
    </w:p>
    <w:p w:rsidR="005D6FFF" w:rsidRPr="00B4440F" w:rsidRDefault="005D6FFF" w:rsidP="005D6FFF">
      <w:pPr>
        <w:rPr>
          <w:b/>
          <w:bCs/>
          <w:color w:val="17365D" w:themeColor="text2" w:themeShade="BF"/>
          <w:rtl/>
        </w:rPr>
      </w:pPr>
      <w:r>
        <w:rPr>
          <w:rFonts w:hint="cs"/>
          <w:b/>
          <w:bCs/>
          <w:color w:val="17365D" w:themeColor="text2" w:themeShade="BF"/>
          <w:rtl/>
        </w:rPr>
        <w:t>פרולטריון:</w:t>
      </w:r>
    </w:p>
    <w:p w:rsidR="005D6FFF" w:rsidRDefault="005D6FFF" w:rsidP="005D6FFF">
      <w:pPr>
        <w:jc w:val="both"/>
        <w:rPr>
          <w:rtl/>
        </w:rPr>
      </w:pPr>
      <w:r>
        <w:rPr>
          <w:rFonts w:hint="cs"/>
          <w:rtl/>
        </w:rPr>
        <w:t>מעמד הפועלים בתיאוריה של מלחמת המעמדות של מארקס. הפרולטריון מנוצל על ידי מעמד הבורגנות. עבודה קשה, שעות רבות בשכר זעום. האידיאולוגיה מנחיכה את דיכוי מעמד הפרולטריון.</w:t>
      </w:r>
      <w:r w:rsidR="009604D8">
        <w:rPr>
          <w:rFonts w:hint="cs"/>
          <w:rtl/>
        </w:rPr>
        <w:t xml:space="preserve"> בעלי ההון מסיבים (אינטרפלציה) את מעמד הפרולטריון לצרכים שלהם. לטענת מרקס, הפרולטריון צריך לפרוץ מהתודעה הכוזבת ולהפיל את המעמד השולט. ואז יהיה טוב.</w:t>
      </w:r>
      <w:r>
        <w:rPr>
          <w:rFonts w:hint="cs"/>
          <w:rtl/>
        </w:rPr>
        <w:t xml:space="preserve"> </w:t>
      </w:r>
    </w:p>
    <w:p w:rsidR="005D6FFF" w:rsidRDefault="005D6FFF" w:rsidP="005D6FFF">
      <w:pPr>
        <w:rPr>
          <w:rtl/>
        </w:rPr>
      </w:pPr>
      <w:r w:rsidRPr="00DA2570">
        <w:rPr>
          <w:rFonts w:hint="cs"/>
          <w:u w:val="single"/>
          <w:rtl/>
        </w:rPr>
        <w:t>טקסט:</w:t>
      </w:r>
      <w:r>
        <w:rPr>
          <w:rFonts w:hint="cs"/>
          <w:rtl/>
        </w:rPr>
        <w:t xml:space="preserve"> הקפיטל- ביקורת הכלכלה המדינית/ קארל מארקס</w:t>
      </w:r>
    </w:p>
    <w:p w:rsidR="00D0037A" w:rsidRDefault="00D0037A" w:rsidP="00D0037A">
      <w:pPr>
        <w:rPr>
          <w:b/>
          <w:bCs/>
          <w:color w:val="17365D" w:themeColor="text2" w:themeShade="BF"/>
          <w:rtl/>
        </w:rPr>
      </w:pPr>
      <w:r>
        <w:rPr>
          <w:rFonts w:hint="cs"/>
          <w:b/>
          <w:bCs/>
          <w:color w:val="17365D" w:themeColor="text2" w:themeShade="BF"/>
          <w:rtl/>
        </w:rPr>
        <w:t>קונוטציה:</w:t>
      </w:r>
    </w:p>
    <w:p w:rsidR="00D0037A" w:rsidRDefault="00D0037A" w:rsidP="00D0037A">
      <w:pPr>
        <w:rPr>
          <w:rtl/>
        </w:rPr>
      </w:pPr>
      <w:r>
        <w:rPr>
          <w:rFonts w:hint="cs"/>
          <w:rtl/>
        </w:rPr>
        <w:t xml:space="preserve"> האסוציאציות והפ</w:t>
      </w:r>
      <w:r w:rsidRPr="00CF2B68">
        <w:rPr>
          <w:rFonts w:hint="cs"/>
          <w:rtl/>
        </w:rPr>
        <w:t>רשנויות החברתיות שעולות מהמסומן.  חתול שחור = מזל רע / מכשפות / רחוב / סקסי / קאטוומן.  אדם שמפרש סימן בצורה קונוטטיבית, מפרשו בצורה מושכלת ומפוכחת יותר, ועל כן לכאורה "מוגן" יותר מהמסרים החבויים בסימן.  הקליטה הקונוטטיבית היא קליטה תפיסתית.</w:t>
      </w:r>
    </w:p>
    <w:p w:rsidR="00D0037A" w:rsidRPr="00CF2B68" w:rsidRDefault="00D0037A" w:rsidP="00D0037A">
      <w:pPr>
        <w:rPr>
          <w:rtl/>
        </w:rPr>
      </w:pPr>
      <w:r>
        <w:rPr>
          <w:rFonts w:hint="cs"/>
          <w:rtl/>
        </w:rPr>
        <w:lastRenderedPageBreak/>
        <w:t>בפרסומת הפסטה: עגבניות וסל מלא = טריות, שפע, ערך תזונתי עשיר.  שדות = טריות וטבעיות.  צבעים = איטליה, אם הפסטה ה"אמיתית".  הצילום גם נותן תחושה של "כאן ועכשיו", בניגוד לציור או טקסט בלבד.  כל אלה יוצרים דימוי מאוד מפתה של המוצר, למרות שמדובר כולה בבצק, בלי עגבניות או יותר מדי ערך תזונתי.</w:t>
      </w:r>
    </w:p>
    <w:p w:rsidR="00D0037A" w:rsidRDefault="00D0037A" w:rsidP="00D0037A">
      <w:pPr>
        <w:rPr>
          <w:rtl/>
        </w:rPr>
      </w:pPr>
      <w:r w:rsidRPr="00DA2570">
        <w:rPr>
          <w:rFonts w:hint="cs"/>
          <w:u w:val="single"/>
          <w:rtl/>
        </w:rPr>
        <w:t>טקסט:</w:t>
      </w:r>
      <w:r>
        <w:rPr>
          <w:rFonts w:hint="cs"/>
          <w:rtl/>
        </w:rPr>
        <w:t xml:space="preserve"> הרטוריקה של הדימוי/ רולאן בארת</w:t>
      </w:r>
    </w:p>
    <w:p w:rsidR="0017297B" w:rsidRDefault="0017297B" w:rsidP="0017297B">
      <w:pPr>
        <w:jc w:val="both"/>
        <w:rPr>
          <w:b/>
          <w:bCs/>
          <w:u w:val="single"/>
          <w:rtl/>
        </w:rPr>
      </w:pPr>
    </w:p>
    <w:p w:rsidR="0017297B" w:rsidRPr="0017297B" w:rsidRDefault="0017297B" w:rsidP="0017297B">
      <w:pPr>
        <w:jc w:val="both"/>
        <w:rPr>
          <w:b/>
          <w:bCs/>
          <w:color w:val="548DD4" w:themeColor="text2" w:themeTint="99"/>
          <w:rtl/>
        </w:rPr>
      </w:pPr>
      <w:r w:rsidRPr="0017297B">
        <w:rPr>
          <w:rFonts w:hint="cs"/>
          <w:b/>
          <w:bCs/>
          <w:color w:val="548DD4" w:themeColor="text2" w:themeTint="99"/>
          <w:rtl/>
        </w:rPr>
        <w:t>קפיטליזם</w:t>
      </w:r>
    </w:p>
    <w:p w:rsidR="0017297B" w:rsidRPr="0017297B" w:rsidRDefault="0017297B" w:rsidP="0017297B">
      <w:pPr>
        <w:jc w:val="both"/>
        <w:rPr>
          <w:b/>
          <w:bCs/>
          <w:u w:val="single"/>
          <w:rtl/>
        </w:rPr>
      </w:pPr>
      <w:r w:rsidRPr="002D00CC">
        <w:rPr>
          <w:rFonts w:hint="cs"/>
          <w:rtl/>
        </w:rPr>
        <w:t>גישה כלכלית-פוליטית</w:t>
      </w:r>
      <w:r>
        <w:rPr>
          <w:rFonts w:hint="cs"/>
          <w:rtl/>
        </w:rPr>
        <w:t xml:space="preserve"> מבוססת-תעשייה</w:t>
      </w:r>
      <w:r w:rsidRPr="002D00CC">
        <w:rPr>
          <w:rFonts w:hint="cs"/>
          <w:rtl/>
        </w:rPr>
        <w:t xml:space="preserve"> שהתפתחה, לפי מרקס ואנגלס, ישירות מהפאודליזם החקלאי.  הגישה מעודדת "שוק חופשי" תחת ההנחה שאם כל פרט בודד יפעל לפי מה שהכי נכון עבורו, תתקבל חברה בריאה במיטבה.  מרקס ואנגלס ביקרו חריפות את הגישה, וטענו שכל תמציתה היא הטמעת הסדר הקיים של מעמד שולט מול מעמד נשלט.  הסדר הקיים מורכב מ</w:t>
      </w:r>
      <w:r w:rsidRPr="002D00CC">
        <w:rPr>
          <w:rFonts w:hint="cs"/>
          <w:b/>
          <w:bCs/>
          <w:u w:val="single"/>
          <w:rtl/>
        </w:rPr>
        <w:t>מבנה העל</w:t>
      </w:r>
      <w:r w:rsidRPr="002D00CC">
        <w:rPr>
          <w:rFonts w:hint="cs"/>
          <w:rtl/>
        </w:rPr>
        <w:t xml:space="preserve"> אידיאולוגי של בעלי ההון (כיום הבורגנים), והם מטמיעים אותו באמצעות </w:t>
      </w:r>
      <w:r w:rsidRPr="002D00CC">
        <w:rPr>
          <w:rFonts w:hint="cs"/>
          <w:b/>
          <w:bCs/>
          <w:u w:val="single"/>
          <w:rtl/>
        </w:rPr>
        <w:t>אינטרפלציה</w:t>
      </w:r>
      <w:r w:rsidRPr="002D00CC">
        <w:rPr>
          <w:rFonts w:hint="cs"/>
          <w:rtl/>
        </w:rPr>
        <w:t xml:space="preserve"> בקרב המעמד הנמוך, וכך יוצרים למעשה דיכוי מופנם וחוסר-רצון מצד המדוכאים למרוד בסדר.</w:t>
      </w:r>
    </w:p>
    <w:p w:rsidR="0017297B" w:rsidRDefault="0017297B" w:rsidP="0017297B">
      <w:pPr>
        <w:rPr>
          <w:rtl/>
        </w:rPr>
      </w:pPr>
      <w:r w:rsidRPr="00DA2570">
        <w:rPr>
          <w:rFonts w:hint="cs"/>
          <w:u w:val="single"/>
          <w:rtl/>
        </w:rPr>
        <w:t>טקסט:</w:t>
      </w:r>
      <w:r>
        <w:rPr>
          <w:rFonts w:hint="cs"/>
          <w:rtl/>
        </w:rPr>
        <w:t xml:space="preserve"> הקפיטל- ביקורת הכלכלה המדינית/ קארל מארקס</w:t>
      </w:r>
    </w:p>
    <w:p w:rsidR="00C06E66" w:rsidRDefault="00C06E66" w:rsidP="00C06E66">
      <w:pPr>
        <w:rPr>
          <w:b/>
          <w:bCs/>
          <w:color w:val="17365D" w:themeColor="text2" w:themeShade="BF"/>
          <w:rtl/>
        </w:rPr>
      </w:pPr>
      <w:r>
        <w:rPr>
          <w:rFonts w:hint="cs"/>
          <w:b/>
          <w:bCs/>
          <w:color w:val="17365D" w:themeColor="text2" w:themeShade="BF"/>
          <w:rtl/>
        </w:rPr>
        <w:t>שלב המראה:</w:t>
      </w:r>
    </w:p>
    <w:p w:rsidR="00F71D1E" w:rsidRPr="00F71D1E" w:rsidRDefault="00F71D1E" w:rsidP="00F71D1E">
      <w:pPr>
        <w:jc w:val="both"/>
        <w:rPr>
          <w:b/>
          <w:bCs/>
          <w:u w:val="single"/>
          <w:rtl/>
        </w:rPr>
      </w:pPr>
      <w:r w:rsidRPr="00C60A2A">
        <w:rPr>
          <w:rFonts w:hint="cs"/>
          <w:rtl/>
        </w:rPr>
        <w:t>שלב שמתרחש בחיי התינוק כשהוא בן 6-18 חודשים.  קודם לשלב זה התינוק מפוזר, לא מבין מי הוא ומה הוא, איננו מוחזק.  ואז הוא מזהה את עצמו במראה או באמצעי אחר, וזה עוזר לו לבסס את עצמו כעצמו.  בנוסף לדמותו במראה, הוא חייב את אישורו של גורם חיצוני (לרוב הורה) כי הילד הזה הוא אכן הוא עצמו.  ואז הוא גם מתאהב בעצמו מחד (אגו), ומאידך מבין שההשתקפות איננה הוא בעצמו כי אם רק השתקפות שלו.</w:t>
      </w:r>
    </w:p>
    <w:p w:rsidR="00F71D1E" w:rsidRPr="00C60A2A" w:rsidRDefault="00C06E66" w:rsidP="00EC18E8">
      <w:pPr>
        <w:jc w:val="both"/>
        <w:rPr>
          <w:b/>
          <w:bCs/>
          <w:rtl/>
        </w:rPr>
      </w:pPr>
      <w:r w:rsidRPr="00DA2570">
        <w:rPr>
          <w:rFonts w:hint="cs"/>
          <w:u w:val="single"/>
          <w:rtl/>
        </w:rPr>
        <w:t>טקסט:</w:t>
      </w:r>
      <w:r>
        <w:rPr>
          <w:rFonts w:hint="cs"/>
          <w:rtl/>
        </w:rPr>
        <w:t xml:space="preserve"> </w:t>
      </w:r>
      <w:r w:rsidR="00F71D1E" w:rsidRPr="00EC18E8">
        <w:rPr>
          <w:rFonts w:hint="cs"/>
          <w:rtl/>
        </w:rPr>
        <w:t>שלב המראה כמעצב הפונקציה של האני / כתבים/ ז'אן לאקאן</w:t>
      </w:r>
      <w:r w:rsidR="00F71D1E">
        <w:rPr>
          <w:rFonts w:hint="cs"/>
          <w:b/>
          <w:bCs/>
          <w:rtl/>
        </w:rPr>
        <w:t xml:space="preserve"> </w:t>
      </w:r>
    </w:p>
    <w:p w:rsidR="00EC18E8" w:rsidRDefault="00EC18E8" w:rsidP="00EC18E8">
      <w:pPr>
        <w:rPr>
          <w:b/>
          <w:bCs/>
          <w:color w:val="17365D" w:themeColor="text2" w:themeShade="BF"/>
          <w:rtl/>
        </w:rPr>
      </w:pPr>
      <w:r>
        <w:rPr>
          <w:rFonts w:hint="cs"/>
          <w:b/>
          <w:bCs/>
          <w:color w:val="17365D" w:themeColor="text2" w:themeShade="BF"/>
          <w:rtl/>
        </w:rPr>
        <w:t>תודעה כוזבת:</w:t>
      </w:r>
    </w:p>
    <w:p w:rsidR="00EC18E8" w:rsidRPr="00C60A2A" w:rsidRDefault="00EC18E8" w:rsidP="00EC18E8">
      <w:pPr>
        <w:jc w:val="both"/>
        <w:rPr>
          <w:b/>
          <w:bCs/>
          <w:rtl/>
        </w:rPr>
      </w:pPr>
      <w:r w:rsidRPr="00DA2570">
        <w:rPr>
          <w:rFonts w:hint="cs"/>
          <w:u w:val="single"/>
          <w:rtl/>
        </w:rPr>
        <w:t>טקסט:</w:t>
      </w:r>
      <w:r>
        <w:rPr>
          <w:rFonts w:hint="cs"/>
          <w:rtl/>
        </w:rPr>
        <w:t xml:space="preserve"> </w:t>
      </w:r>
      <w:r w:rsidRPr="00EC18E8">
        <w:rPr>
          <w:rFonts w:hint="cs"/>
          <w:rtl/>
        </w:rPr>
        <w:t>שלב המראה כמעצב הפונקציה של האני / כתבים/ ז'אן לאקאן</w:t>
      </w:r>
      <w:r>
        <w:rPr>
          <w:rFonts w:hint="cs"/>
          <w:b/>
          <w:bCs/>
          <w:rtl/>
        </w:rPr>
        <w:t xml:space="preserve"> </w:t>
      </w:r>
    </w:p>
    <w:p w:rsidR="003A7DD3" w:rsidRDefault="003A7DD3" w:rsidP="003A7DD3">
      <w:pPr>
        <w:rPr>
          <w:b/>
          <w:bCs/>
          <w:color w:val="17365D" w:themeColor="text2" w:themeShade="BF"/>
          <w:rtl/>
        </w:rPr>
      </w:pPr>
      <w:r>
        <w:rPr>
          <w:rFonts w:hint="cs"/>
          <w:b/>
          <w:bCs/>
          <w:color w:val="17365D" w:themeColor="text2" w:themeShade="BF"/>
          <w:rtl/>
        </w:rPr>
        <w:t>תעשיית התרבות</w:t>
      </w:r>
      <w:r>
        <w:rPr>
          <w:b/>
          <w:bCs/>
          <w:color w:val="17365D" w:themeColor="text2" w:themeShade="BF"/>
        </w:rPr>
        <w:t>:</w:t>
      </w:r>
    </w:p>
    <w:p w:rsidR="003A7DD3" w:rsidRPr="002D00CC" w:rsidRDefault="003A7DD3" w:rsidP="003A7DD3">
      <w:pPr>
        <w:jc w:val="both"/>
        <w:rPr>
          <w:rtl/>
        </w:rPr>
      </w:pPr>
      <w:r w:rsidRPr="002D00CC">
        <w:rPr>
          <w:rFonts w:hint="cs"/>
          <w:rtl/>
        </w:rPr>
        <w:t>"תרבות = הסחת השיעבוד"</w:t>
      </w:r>
      <w:r>
        <w:rPr>
          <w:rFonts w:hint="cs"/>
          <w:rtl/>
        </w:rPr>
        <w:t xml:space="preserve"> </w:t>
      </w:r>
      <w:r w:rsidRPr="00D52527">
        <w:rPr>
          <w:rtl/>
        </w:rPr>
        <w:t>–</w:t>
      </w:r>
      <w:r>
        <w:rPr>
          <w:rFonts w:hint="cs"/>
          <w:rtl/>
        </w:rPr>
        <w:t xml:space="preserve"> הורקהיימר ואדורנו</w:t>
      </w:r>
    </w:p>
    <w:p w:rsidR="003A7DD3" w:rsidRDefault="003A7DD3" w:rsidP="003A7DD3">
      <w:pPr>
        <w:jc w:val="both"/>
        <w:rPr>
          <w:rtl/>
        </w:rPr>
      </w:pPr>
      <w:r>
        <w:rPr>
          <w:rFonts w:hint="cs"/>
          <w:rtl/>
        </w:rPr>
        <w:t xml:space="preserve">תעשייה שעוזרת בייצור התודעה הכוזבת.  </w:t>
      </w:r>
      <w:r w:rsidRPr="002D00CC">
        <w:rPr>
          <w:rFonts w:hint="cs"/>
          <w:rtl/>
        </w:rPr>
        <w:t>החברה "האנושית והנעלה" היא למעשה עוד תעשייה בקפיטליזם</w:t>
      </w:r>
      <w:r>
        <w:rPr>
          <w:rFonts w:hint="cs"/>
          <w:rtl/>
        </w:rPr>
        <w:t>, ומהווה בורג במנגנון ה</w:t>
      </w:r>
      <w:r w:rsidRPr="00767D40">
        <w:rPr>
          <w:rFonts w:hint="cs"/>
          <w:b/>
          <w:bCs/>
          <w:u w:val="single"/>
          <w:rtl/>
        </w:rPr>
        <w:t>אינטרפלציה</w:t>
      </w:r>
      <w:r>
        <w:rPr>
          <w:rFonts w:hint="cs"/>
          <w:rtl/>
        </w:rPr>
        <w:t>.</w:t>
      </w:r>
      <w:r w:rsidRPr="002D00CC">
        <w:rPr>
          <w:rFonts w:hint="cs"/>
          <w:rtl/>
        </w:rPr>
        <w:t xml:space="preserve">  כ</w:t>
      </w:r>
      <w:r>
        <w:rPr>
          <w:rFonts w:hint="cs"/>
          <w:rtl/>
        </w:rPr>
        <w:t>ל תעשיית התרבות מיועדת לשרת את המנגנון</w:t>
      </w:r>
      <w:r w:rsidRPr="002D00CC">
        <w:rPr>
          <w:rFonts w:hint="cs"/>
          <w:rtl/>
        </w:rPr>
        <w:t xml:space="preserve">, והוא תוצר של אינטרסים של המעמד השולט </w:t>
      </w:r>
      <w:r w:rsidRPr="00D52527">
        <w:rPr>
          <w:rtl/>
        </w:rPr>
        <w:t>–</w:t>
      </w:r>
      <w:r w:rsidRPr="002D00CC">
        <w:rPr>
          <w:rFonts w:hint="cs"/>
          <w:rtl/>
        </w:rPr>
        <w:t xml:space="preserve"> בעלי ההון.  משחקים כמו מונופול, סרטים וסדרות שמציגים את "החלום האמריקאי" כמשפחה לבנה בפרברים, חגים עתיקים שכיום מיועדים כדי לעודד את תרבות הצריכה (חגים! מבצעים! לקנות!).  ההבדל חורה במיוחד במחאות גדולות כמו ההיא שהייתה בישראל וכולם שחשבו שתייצר הפיכה </w:t>
      </w:r>
      <w:r w:rsidRPr="00D52527">
        <w:rPr>
          <w:rtl/>
        </w:rPr>
        <w:t>–</w:t>
      </w:r>
      <w:r w:rsidRPr="002D00CC">
        <w:rPr>
          <w:rFonts w:hint="cs"/>
          <w:rtl/>
        </w:rPr>
        <w:t xml:space="preserve"> בפועל, המונים התאספו ברחבי הארץ, שמעו שירים של אמנים ש"תמכו" במאבק, ואז חזרו הביתה לאותו מעגל אינסופי, ממש כאילו חזרו מהופעה של הדג נחש ותו לא.</w:t>
      </w:r>
      <w:r>
        <w:rPr>
          <w:rFonts w:hint="cs"/>
          <w:rtl/>
        </w:rPr>
        <w:t xml:space="preserve">  עוד דוגמא: הסרט "מכונת הכסף" בא לכאורה לבקר את המשבר הכלכלי הגדול של 2008, אך הוא משרת בדיוק את אותו מנגנון קפיטליסטי, והיוצאים מהסרט שבים לביתם קצת מוחים, אך מבודרים ומוכנים לשוב לשגרת יומם הרגילה.</w:t>
      </w:r>
    </w:p>
    <w:p w:rsidR="009B1971" w:rsidRDefault="003A7DD3" w:rsidP="003A7DD3">
      <w:pPr>
        <w:jc w:val="both"/>
        <w:rPr>
          <w:b/>
          <w:bCs/>
          <w:rtl/>
        </w:rPr>
      </w:pPr>
      <w:r w:rsidRPr="00DA2570">
        <w:rPr>
          <w:rFonts w:hint="cs"/>
          <w:u w:val="single"/>
          <w:rtl/>
        </w:rPr>
        <w:t>טקסט:</w:t>
      </w:r>
      <w:r>
        <w:rPr>
          <w:rFonts w:hint="cs"/>
          <w:rtl/>
        </w:rPr>
        <w:t xml:space="preserve"> </w:t>
      </w:r>
      <w:r w:rsidRPr="002D00CC">
        <w:rPr>
          <w:rFonts w:hint="cs"/>
          <w:b/>
          <w:bCs/>
          <w:rtl/>
        </w:rPr>
        <w:t xml:space="preserve">תיאודור ו. אדורנו ומקס הורקהיימר </w:t>
      </w:r>
      <w:r w:rsidRPr="00D52527">
        <w:rPr>
          <w:b/>
          <w:bCs/>
          <w:rtl/>
        </w:rPr>
        <w:t>–</w:t>
      </w:r>
      <w:r w:rsidRPr="002D00CC">
        <w:rPr>
          <w:rFonts w:hint="cs"/>
          <w:b/>
          <w:bCs/>
          <w:rtl/>
        </w:rPr>
        <w:t xml:space="preserve"> "תעשיית תרבות: נאורות כהונאת המונים" מתוך אסכולת פרנקפורט</w:t>
      </w:r>
    </w:p>
    <w:sectPr w:rsidR="009B1971" w:rsidSect="001A596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853" w:rsidRDefault="00304853" w:rsidP="00852788">
      <w:pPr>
        <w:spacing w:after="0" w:line="240" w:lineRule="auto"/>
      </w:pPr>
      <w:r>
        <w:separator/>
      </w:r>
    </w:p>
  </w:endnote>
  <w:endnote w:type="continuationSeparator" w:id="0">
    <w:p w:rsidR="00304853" w:rsidRDefault="00304853" w:rsidP="0085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853" w:rsidRDefault="00304853" w:rsidP="00852788">
      <w:pPr>
        <w:spacing w:after="0" w:line="240" w:lineRule="auto"/>
      </w:pPr>
      <w:r>
        <w:separator/>
      </w:r>
    </w:p>
  </w:footnote>
  <w:footnote w:type="continuationSeparator" w:id="0">
    <w:p w:rsidR="00304853" w:rsidRDefault="00304853" w:rsidP="008527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BE"/>
    <w:rsid w:val="00093593"/>
    <w:rsid w:val="00094D39"/>
    <w:rsid w:val="000B1199"/>
    <w:rsid w:val="000F65D5"/>
    <w:rsid w:val="0016304D"/>
    <w:rsid w:val="0017297B"/>
    <w:rsid w:val="0019525C"/>
    <w:rsid w:val="001A5961"/>
    <w:rsid w:val="001A5E91"/>
    <w:rsid w:val="00223F24"/>
    <w:rsid w:val="00260531"/>
    <w:rsid w:val="002E5F29"/>
    <w:rsid w:val="00304853"/>
    <w:rsid w:val="00362C0B"/>
    <w:rsid w:val="003A7DD3"/>
    <w:rsid w:val="00415E0A"/>
    <w:rsid w:val="00436CBE"/>
    <w:rsid w:val="00475D76"/>
    <w:rsid w:val="00524827"/>
    <w:rsid w:val="00532085"/>
    <w:rsid w:val="00533FB0"/>
    <w:rsid w:val="005923C9"/>
    <w:rsid w:val="00593CE5"/>
    <w:rsid w:val="005A0171"/>
    <w:rsid w:val="005C040E"/>
    <w:rsid w:val="005C37CF"/>
    <w:rsid w:val="005D6FFF"/>
    <w:rsid w:val="00606B4A"/>
    <w:rsid w:val="00653CBB"/>
    <w:rsid w:val="006E6A78"/>
    <w:rsid w:val="007005C9"/>
    <w:rsid w:val="00717315"/>
    <w:rsid w:val="00731F1B"/>
    <w:rsid w:val="007866DB"/>
    <w:rsid w:val="00801109"/>
    <w:rsid w:val="008115D1"/>
    <w:rsid w:val="00852788"/>
    <w:rsid w:val="009604D8"/>
    <w:rsid w:val="009A181B"/>
    <w:rsid w:val="009B1971"/>
    <w:rsid w:val="009C0424"/>
    <w:rsid w:val="00AB070D"/>
    <w:rsid w:val="00AD313A"/>
    <w:rsid w:val="00B02C32"/>
    <w:rsid w:val="00B307E6"/>
    <w:rsid w:val="00B4440F"/>
    <w:rsid w:val="00B956BA"/>
    <w:rsid w:val="00C06E66"/>
    <w:rsid w:val="00C32165"/>
    <w:rsid w:val="00C40291"/>
    <w:rsid w:val="00C55F4D"/>
    <w:rsid w:val="00CC5519"/>
    <w:rsid w:val="00CC57CC"/>
    <w:rsid w:val="00CC60FA"/>
    <w:rsid w:val="00CE00AA"/>
    <w:rsid w:val="00CF4ACA"/>
    <w:rsid w:val="00D0037A"/>
    <w:rsid w:val="00DA1C70"/>
    <w:rsid w:val="00DA2570"/>
    <w:rsid w:val="00E17C44"/>
    <w:rsid w:val="00E277E1"/>
    <w:rsid w:val="00E7351A"/>
    <w:rsid w:val="00EA4F99"/>
    <w:rsid w:val="00EB4294"/>
    <w:rsid w:val="00EC18E8"/>
    <w:rsid w:val="00F52E20"/>
    <w:rsid w:val="00F66925"/>
    <w:rsid w:val="00F71D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EA4F9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02C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F99"/>
    <w:rPr>
      <w:rFonts w:ascii="Times New Roman" w:eastAsia="Times New Roman" w:hAnsi="Times New Roman" w:cs="Times New Roman"/>
      <w:b/>
      <w:bCs/>
      <w:kern w:val="36"/>
      <w:sz w:val="48"/>
      <w:szCs w:val="48"/>
    </w:rPr>
  </w:style>
  <w:style w:type="paragraph" w:customStyle="1" w:styleId="author">
    <w:name w:val="author"/>
    <w:basedOn w:val="Normal"/>
    <w:rsid w:val="00EA4F99"/>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C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02C3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527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2788"/>
  </w:style>
  <w:style w:type="paragraph" w:styleId="Footer">
    <w:name w:val="footer"/>
    <w:basedOn w:val="Normal"/>
    <w:link w:val="FooterChar"/>
    <w:uiPriority w:val="99"/>
    <w:unhideWhenUsed/>
    <w:rsid w:val="008527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2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EA4F9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02C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F99"/>
    <w:rPr>
      <w:rFonts w:ascii="Times New Roman" w:eastAsia="Times New Roman" w:hAnsi="Times New Roman" w:cs="Times New Roman"/>
      <w:b/>
      <w:bCs/>
      <w:kern w:val="36"/>
      <w:sz w:val="48"/>
      <w:szCs w:val="48"/>
    </w:rPr>
  </w:style>
  <w:style w:type="paragraph" w:customStyle="1" w:styleId="author">
    <w:name w:val="author"/>
    <w:basedOn w:val="Normal"/>
    <w:rsid w:val="00EA4F99"/>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C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02C3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527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2788"/>
  </w:style>
  <w:style w:type="paragraph" w:styleId="Footer">
    <w:name w:val="footer"/>
    <w:basedOn w:val="Normal"/>
    <w:link w:val="FooterChar"/>
    <w:uiPriority w:val="99"/>
    <w:unhideWhenUsed/>
    <w:rsid w:val="008527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2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17126">
      <w:bodyDiv w:val="1"/>
      <w:marLeft w:val="0"/>
      <w:marRight w:val="0"/>
      <w:marTop w:val="0"/>
      <w:marBottom w:val="0"/>
      <w:divBdr>
        <w:top w:val="none" w:sz="0" w:space="0" w:color="auto"/>
        <w:left w:val="none" w:sz="0" w:space="0" w:color="auto"/>
        <w:bottom w:val="none" w:sz="0" w:space="0" w:color="auto"/>
        <w:right w:val="none" w:sz="0" w:space="0" w:color="auto"/>
      </w:divBdr>
    </w:div>
    <w:div w:id="1294294133">
      <w:bodyDiv w:val="1"/>
      <w:marLeft w:val="0"/>
      <w:marRight w:val="0"/>
      <w:marTop w:val="0"/>
      <w:marBottom w:val="0"/>
      <w:divBdr>
        <w:top w:val="none" w:sz="0" w:space="0" w:color="auto"/>
        <w:left w:val="none" w:sz="0" w:space="0" w:color="auto"/>
        <w:bottom w:val="none" w:sz="0" w:space="0" w:color="auto"/>
        <w:right w:val="none" w:sz="0" w:space="0" w:color="auto"/>
      </w:divBdr>
      <w:divsChild>
        <w:div w:id="1372652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1941</TotalTime>
  <Pages>8</Pages>
  <Words>2414</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45</cp:revision>
  <dcterms:created xsi:type="dcterms:W3CDTF">2018-06-14T10:20:00Z</dcterms:created>
  <dcterms:modified xsi:type="dcterms:W3CDTF">2018-06-25T09:11:00Z</dcterms:modified>
</cp:coreProperties>
</file>