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F72" w:rsidRPr="000F7BB6" w:rsidRDefault="00F97041" w:rsidP="000F7BB6">
      <w:pPr>
        <w:jc w:val="center"/>
        <w:rPr>
          <w:b/>
          <w:bCs/>
          <w:sz w:val="24"/>
          <w:szCs w:val="24"/>
          <w:u w:val="single"/>
          <w:rtl/>
        </w:rPr>
      </w:pPr>
      <w:r w:rsidRPr="000F7BB6">
        <w:rPr>
          <w:rFonts w:hint="cs"/>
          <w:b/>
          <w:bCs/>
          <w:sz w:val="24"/>
          <w:szCs w:val="24"/>
          <w:u w:val="single"/>
          <w:rtl/>
        </w:rPr>
        <w:t>ניאו קלאסיקה 1770-1850</w:t>
      </w:r>
    </w:p>
    <w:p w:rsidR="00F97041" w:rsidRDefault="007D0327" w:rsidP="007D0327">
      <w:pPr>
        <w:pStyle w:val="ListParagraph"/>
        <w:numPr>
          <w:ilvl w:val="0"/>
          <w:numId w:val="1"/>
        </w:numPr>
      </w:pPr>
      <w:r>
        <w:rPr>
          <w:rFonts w:hint="cs"/>
          <w:rtl/>
        </w:rPr>
        <w:t xml:space="preserve">חזרה לקלאסיקה (קלסיציזם) התרחשה לא פעם לאורך תולדות האמנות, למשל בתקופת הרנסאנס. </w:t>
      </w:r>
    </w:p>
    <w:p w:rsidR="007D0327" w:rsidRDefault="007D0327" w:rsidP="007D0327">
      <w:pPr>
        <w:pStyle w:val="ListParagraph"/>
        <w:numPr>
          <w:ilvl w:val="0"/>
          <w:numId w:val="1"/>
        </w:numPr>
      </w:pPr>
      <w:r>
        <w:rPr>
          <w:rFonts w:hint="cs"/>
          <w:rtl/>
        </w:rPr>
        <w:t>סגנון אומנותי שבשנותיו הראשונות היה חדשני- שונה מהבארוק והרוקוקו</w:t>
      </w:r>
      <w:r w:rsidR="0001686B">
        <w:rPr>
          <w:rFonts w:hint="cs"/>
          <w:rtl/>
        </w:rPr>
        <w:t xml:space="preserve"> שקדמו לו. אומץ ע"י האקדמיה וביטא שמרנות. </w:t>
      </w:r>
    </w:p>
    <w:p w:rsidR="00BB0F93" w:rsidRDefault="00BB0F93" w:rsidP="007D0327">
      <w:pPr>
        <w:pStyle w:val="ListParagraph"/>
        <w:numPr>
          <w:ilvl w:val="0"/>
          <w:numId w:val="1"/>
        </w:numPr>
      </w:pPr>
      <w:r>
        <w:rPr>
          <w:rFonts w:hint="cs"/>
          <w:rtl/>
        </w:rPr>
        <w:t xml:space="preserve">דגש על שכלתנות והגיון, </w:t>
      </w:r>
      <w:r w:rsidRPr="00BB0F93">
        <w:rPr>
          <w:rFonts w:hint="cs"/>
          <w:rtl/>
        </w:rPr>
        <w:t>סגנון</w:t>
      </w:r>
      <w:r w:rsidRPr="00BB0F93">
        <w:t xml:space="preserve"> </w:t>
      </w:r>
      <w:r w:rsidRPr="00BB0F93">
        <w:rPr>
          <w:rFonts w:hint="cs"/>
          <w:rtl/>
        </w:rPr>
        <w:t>המשדר</w:t>
      </w:r>
      <w:r w:rsidRPr="00BB0F93">
        <w:t xml:space="preserve"> </w:t>
      </w:r>
      <w:r w:rsidRPr="00BB0F93">
        <w:rPr>
          <w:rFonts w:hint="cs"/>
          <w:rtl/>
        </w:rPr>
        <w:t>איפוק</w:t>
      </w:r>
      <w:r w:rsidRPr="00BB0F93">
        <w:t>,</w:t>
      </w:r>
      <w:r w:rsidRPr="00BB0F93">
        <w:rPr>
          <w:rFonts w:hint="cs"/>
          <w:rtl/>
        </w:rPr>
        <w:t xml:space="preserve"> שמר</w:t>
      </w:r>
      <w:r w:rsidR="00382209">
        <w:rPr>
          <w:rFonts w:hint="cs"/>
          <w:rtl/>
        </w:rPr>
        <w:t>נ</w:t>
      </w:r>
      <w:r w:rsidRPr="00BB0F93">
        <w:rPr>
          <w:rFonts w:hint="cs"/>
          <w:rtl/>
        </w:rPr>
        <w:t>ות,</w:t>
      </w:r>
      <w:r w:rsidRPr="00BB0F93">
        <w:t xml:space="preserve"> </w:t>
      </w:r>
      <w:r w:rsidRPr="00BB0F93">
        <w:rPr>
          <w:rFonts w:hint="cs"/>
          <w:rtl/>
        </w:rPr>
        <w:t>נימוסים</w:t>
      </w:r>
      <w:r w:rsidRPr="00BB0F93">
        <w:t>.</w:t>
      </w:r>
    </w:p>
    <w:p w:rsidR="00BB0F93" w:rsidRDefault="00BB0F93" w:rsidP="007D0327">
      <w:pPr>
        <w:pStyle w:val="ListParagraph"/>
        <w:numPr>
          <w:ilvl w:val="0"/>
          <w:numId w:val="1"/>
        </w:numPr>
      </w:pPr>
      <w:r>
        <w:rPr>
          <w:rFonts w:hint="cs"/>
          <w:rtl/>
        </w:rPr>
        <w:t>המיקום: צרפת</w:t>
      </w:r>
    </w:p>
    <w:p w:rsidR="00BB0F93" w:rsidRDefault="00BB0F93" w:rsidP="007D0327">
      <w:pPr>
        <w:pStyle w:val="ListParagraph"/>
        <w:numPr>
          <w:ilvl w:val="0"/>
          <w:numId w:val="1"/>
        </w:numPr>
      </w:pPr>
      <w:r>
        <w:rPr>
          <w:rFonts w:hint="cs"/>
          <w:rtl/>
        </w:rPr>
        <w:t>מצב חברתי: התמרמרות חברתית עקב לחצים כלכליים וזכויות יתר של המעמד הגבוה והכמורה. המה</w:t>
      </w:r>
      <w:r w:rsidR="00382209">
        <w:rPr>
          <w:rFonts w:hint="cs"/>
          <w:rtl/>
        </w:rPr>
        <w:t>פכה הצרפתית 1778-1799. בסיום התק</w:t>
      </w:r>
      <w:r>
        <w:rPr>
          <w:rFonts w:hint="cs"/>
          <w:rtl/>
        </w:rPr>
        <w:t>ופה נפוליאון בונפרטה הכתיר את עצמו לקיסר צרפת והקים את הקיסרות הראשונה.</w:t>
      </w:r>
    </w:p>
    <w:p w:rsidR="00BB0F93" w:rsidRDefault="00BB0F93" w:rsidP="00A2036A">
      <w:pPr>
        <w:pStyle w:val="ListParagraph"/>
        <w:numPr>
          <w:ilvl w:val="0"/>
          <w:numId w:val="1"/>
        </w:numPr>
      </w:pPr>
      <w:r>
        <w:rPr>
          <w:rFonts w:hint="cs"/>
          <w:rtl/>
        </w:rPr>
        <w:t>רקע אמנותי: 1738-1748</w:t>
      </w:r>
      <w:r w:rsidR="00A2036A">
        <w:rPr>
          <w:rFonts w:hint="cs"/>
          <w:rtl/>
        </w:rPr>
        <w:t xml:space="preserve"> חפירות </w:t>
      </w:r>
      <w:proofErr w:type="spellStart"/>
      <w:r w:rsidR="00A2036A">
        <w:rPr>
          <w:rFonts w:hint="cs"/>
          <w:rtl/>
        </w:rPr>
        <w:t>פומפיי</w:t>
      </w:r>
      <w:proofErr w:type="spellEnd"/>
      <w:r w:rsidR="00A2036A">
        <w:rPr>
          <w:rFonts w:hint="cs"/>
          <w:rtl/>
        </w:rPr>
        <w:t xml:space="preserve"> </w:t>
      </w:r>
      <w:proofErr w:type="spellStart"/>
      <w:r w:rsidR="00A2036A">
        <w:rPr>
          <w:rFonts w:hint="cs"/>
          <w:rtl/>
        </w:rPr>
        <w:t>והרקולאנום</w:t>
      </w:r>
      <w:proofErr w:type="spellEnd"/>
      <w:r w:rsidR="00A2036A">
        <w:rPr>
          <w:rFonts w:hint="cs"/>
          <w:rtl/>
        </w:rPr>
        <w:t>. 1793- הקמת מוזיאון הלובר, בהתחלה הייתה כניסה לאמנים בלבד ולאט לאט נפתח לקהל הרחב אשר נחשף</w:t>
      </w:r>
      <w:r w:rsidR="00382209">
        <w:rPr>
          <w:rFonts w:hint="cs"/>
          <w:rtl/>
        </w:rPr>
        <w:t xml:space="preserve"> לאוצרות היסטוריים של אמנות ש</w:t>
      </w:r>
      <w:r w:rsidR="00A2036A">
        <w:rPr>
          <w:rFonts w:hint="cs"/>
          <w:rtl/>
        </w:rPr>
        <w:t>היו באותה תקופה אך ורק בבתי עשירים וקיסרים. האמנים נחשפים לעבודות אמנות בסגנונות שונים, מגלים את היסטוריית האמנות ומושפעים ממנה.</w:t>
      </w:r>
    </w:p>
    <w:p w:rsidR="002871C2" w:rsidRDefault="002871C2" w:rsidP="002871C2">
      <w:pPr>
        <w:rPr>
          <w:rtl/>
        </w:rPr>
      </w:pPr>
      <w:r>
        <w:rPr>
          <w:rFonts w:hint="cs"/>
          <w:rtl/>
        </w:rPr>
        <w:t>יוון</w:t>
      </w:r>
      <w:r w:rsidR="00BA0686">
        <w:rPr>
          <w:rFonts w:hint="cs"/>
          <w:rtl/>
        </w:rPr>
        <w:t xml:space="preserve"> </w:t>
      </w:r>
      <w:r>
        <w:rPr>
          <w:rFonts w:hint="cs"/>
          <w:rtl/>
        </w:rPr>
        <w:t>- התקופה הקלאסית 4-5 לפנה"ס</w:t>
      </w:r>
    </w:p>
    <w:p w:rsidR="002871C2" w:rsidRDefault="002871C2" w:rsidP="002871C2">
      <w:pPr>
        <w:rPr>
          <w:rtl/>
        </w:rPr>
      </w:pPr>
      <w:r>
        <w:rPr>
          <w:rFonts w:hint="cs"/>
          <w:rtl/>
        </w:rPr>
        <w:t xml:space="preserve">      התקופה ההלניסטית 1-3 לפנה"ס</w:t>
      </w:r>
    </w:p>
    <w:p w:rsidR="002871C2" w:rsidRDefault="002871C2" w:rsidP="002871C2">
      <w:pPr>
        <w:rPr>
          <w:rtl/>
        </w:rPr>
      </w:pPr>
      <w:r>
        <w:rPr>
          <w:rFonts w:hint="cs"/>
          <w:rtl/>
        </w:rPr>
        <w:t>רומא</w:t>
      </w:r>
      <w:r w:rsidR="00BA0686">
        <w:rPr>
          <w:rFonts w:hint="cs"/>
          <w:rtl/>
        </w:rPr>
        <w:t xml:space="preserve"> </w:t>
      </w:r>
      <w:r>
        <w:rPr>
          <w:rFonts w:hint="cs"/>
          <w:rtl/>
        </w:rPr>
        <w:t>- התקופה הרומית מאות 1-5 לספירה</w:t>
      </w:r>
    </w:p>
    <w:p w:rsidR="002871C2" w:rsidRDefault="002871C2" w:rsidP="002871C2">
      <w:pPr>
        <w:rPr>
          <w:b/>
          <w:bCs/>
          <w:u w:val="single"/>
          <w:rtl/>
        </w:rPr>
      </w:pPr>
      <w:r w:rsidRPr="002871C2">
        <w:rPr>
          <w:rFonts w:hint="cs"/>
          <w:b/>
          <w:bCs/>
          <w:u w:val="single"/>
          <w:rtl/>
        </w:rPr>
        <w:t xml:space="preserve">יוהן </w:t>
      </w:r>
      <w:proofErr w:type="spellStart"/>
      <w:r w:rsidRPr="002871C2">
        <w:rPr>
          <w:rFonts w:hint="cs"/>
          <w:b/>
          <w:bCs/>
          <w:u w:val="single"/>
          <w:rtl/>
        </w:rPr>
        <w:t>יואכים</w:t>
      </w:r>
      <w:proofErr w:type="spellEnd"/>
      <w:r w:rsidRPr="002871C2">
        <w:rPr>
          <w:rFonts w:hint="cs"/>
          <w:b/>
          <w:bCs/>
          <w:u w:val="single"/>
          <w:rtl/>
        </w:rPr>
        <w:t xml:space="preserve"> </w:t>
      </w:r>
      <w:proofErr w:type="spellStart"/>
      <w:r w:rsidRPr="002871C2">
        <w:rPr>
          <w:rFonts w:hint="cs"/>
          <w:b/>
          <w:bCs/>
          <w:u w:val="single"/>
          <w:rtl/>
        </w:rPr>
        <w:t>וינקלמן</w:t>
      </w:r>
      <w:proofErr w:type="spellEnd"/>
      <w:r w:rsidRPr="002871C2">
        <w:rPr>
          <w:rFonts w:hint="cs"/>
          <w:b/>
          <w:bCs/>
          <w:u w:val="single"/>
          <w:rtl/>
        </w:rPr>
        <w:t xml:space="preserve"> (1717-1768)- הגיגים על חיקוי אמנות יוון בציור ופיסול (1755)</w:t>
      </w:r>
    </w:p>
    <w:p w:rsidR="002871C2" w:rsidRPr="00157731" w:rsidRDefault="002871C2" w:rsidP="002871C2">
      <w:pPr>
        <w:pStyle w:val="ListParagraph"/>
        <w:numPr>
          <w:ilvl w:val="0"/>
          <w:numId w:val="3"/>
        </w:numPr>
        <w:rPr>
          <w:i/>
          <w:iCs/>
        </w:rPr>
      </w:pPr>
      <w:r w:rsidRPr="00157731">
        <w:rPr>
          <w:rFonts w:hint="cs"/>
          <w:i/>
          <w:iCs/>
          <w:rtl/>
        </w:rPr>
        <w:t>"הטעם הטוב ההולך ומתפשט בעולם כולו, ראשיתו היה תחת שמיה של יוון."</w:t>
      </w:r>
    </w:p>
    <w:p w:rsidR="002871C2" w:rsidRDefault="002871C2" w:rsidP="002871C2">
      <w:pPr>
        <w:pStyle w:val="ListParagraph"/>
        <w:numPr>
          <w:ilvl w:val="0"/>
          <w:numId w:val="3"/>
        </w:numPr>
        <w:rPr>
          <w:i/>
          <w:iCs/>
        </w:rPr>
      </w:pPr>
      <w:r w:rsidRPr="00157731">
        <w:rPr>
          <w:rFonts w:hint="cs"/>
          <w:i/>
          <w:iCs/>
          <w:rtl/>
        </w:rPr>
        <w:t xml:space="preserve">"הדרך היחידה הפתוחה לפנינו להיות גדולים ולא ניתנים לחיקוי- אם </w:t>
      </w:r>
      <w:r w:rsidR="00157731" w:rsidRPr="00157731">
        <w:rPr>
          <w:rFonts w:hint="cs"/>
          <w:i/>
          <w:iCs/>
          <w:rtl/>
        </w:rPr>
        <w:t>אפשרי הדבר- היא לחקות את הקדמונים."</w:t>
      </w:r>
    </w:p>
    <w:p w:rsidR="00157731" w:rsidRDefault="00157731" w:rsidP="002871C2">
      <w:pPr>
        <w:pStyle w:val="ListParagraph"/>
        <w:numPr>
          <w:ilvl w:val="0"/>
          <w:numId w:val="3"/>
        </w:numPr>
        <w:rPr>
          <w:i/>
          <w:iCs/>
        </w:rPr>
      </w:pPr>
      <w:r>
        <w:rPr>
          <w:rFonts w:hint="cs"/>
          <w:i/>
          <w:iCs/>
          <w:rtl/>
        </w:rPr>
        <w:t>[האמנות היוונית מאופיינת ב] "פשטות נאצלת וגדלות שלווה."</w:t>
      </w:r>
    </w:p>
    <w:p w:rsidR="00FB4A42" w:rsidRPr="00FB4A42" w:rsidRDefault="00157731" w:rsidP="00FB4A42">
      <w:pPr>
        <w:pStyle w:val="ListParagraph"/>
        <w:numPr>
          <w:ilvl w:val="0"/>
          <w:numId w:val="3"/>
        </w:numPr>
        <w:rPr>
          <w:i/>
          <w:iCs/>
          <w:rtl/>
        </w:rPr>
      </w:pPr>
      <w:r>
        <w:rPr>
          <w:rFonts w:hint="cs"/>
          <w:i/>
          <w:iCs/>
          <w:rtl/>
        </w:rPr>
        <w:t xml:space="preserve">"מביניה של אמנות יוון ומוחקיה יגלו ביצירות המופת שלה, לא רק טעם נשגב, אלא גם מה שמעבר לו- יופי אידיאלי </w:t>
      </w:r>
      <w:proofErr w:type="spellStart"/>
      <w:r>
        <w:rPr>
          <w:rFonts w:hint="cs"/>
          <w:i/>
          <w:iCs/>
          <w:rtl/>
        </w:rPr>
        <w:t>מסויים</w:t>
      </w:r>
      <w:proofErr w:type="spellEnd"/>
      <w:r>
        <w:rPr>
          <w:rFonts w:hint="cs"/>
          <w:i/>
          <w:iCs/>
          <w:rtl/>
        </w:rPr>
        <w:t xml:space="preserve"> שהוא... יציר השכל בלבד."</w:t>
      </w:r>
    </w:p>
    <w:p w:rsidR="00FB4A42" w:rsidRDefault="00FB4A42" w:rsidP="00FB4A42">
      <w:pPr>
        <w:rPr>
          <w:rtl/>
        </w:rPr>
      </w:pPr>
      <w:r>
        <w:rPr>
          <w:rFonts w:hint="cs"/>
          <w:rtl/>
        </w:rPr>
        <w:t xml:space="preserve">האמונה שביוון בני האדם החכמים יצרו את היצירות הטובות ביותר וכדי להתפתח ולגדול יש להעתיק ולחקות את האמנות היוונית, הפשוטה, האצילית והשלווה. </w:t>
      </w:r>
    </w:p>
    <w:p w:rsidR="00157731" w:rsidRDefault="00157731" w:rsidP="00FB4A42">
      <w:pPr>
        <w:rPr>
          <w:rtl/>
        </w:rPr>
      </w:pPr>
      <w:r>
        <w:rPr>
          <w:rFonts w:hint="cs"/>
          <w:rtl/>
        </w:rPr>
        <w:t>אמנות יוון היא המקור לאמנות אידיאלית</w:t>
      </w:r>
      <w:r w:rsidR="00FB4A42">
        <w:rPr>
          <w:rFonts w:hint="cs"/>
          <w:rtl/>
        </w:rPr>
        <w:t>:</w:t>
      </w:r>
    </w:p>
    <w:p w:rsidR="00FB4A42" w:rsidRDefault="00FB4A42" w:rsidP="00157731">
      <w:pPr>
        <w:rPr>
          <w:rtl/>
        </w:rPr>
      </w:pPr>
      <w:r>
        <w:rPr>
          <w:rFonts w:hint="cs"/>
          <w:rtl/>
        </w:rPr>
        <w:t>גוף:</w:t>
      </w:r>
    </w:p>
    <w:p w:rsidR="00157731" w:rsidRDefault="00157731" w:rsidP="00157731">
      <w:pPr>
        <w:pStyle w:val="ListParagraph"/>
        <w:numPr>
          <w:ilvl w:val="0"/>
          <w:numId w:val="1"/>
        </w:numPr>
      </w:pPr>
      <w:r w:rsidRPr="00157731">
        <w:rPr>
          <w:rFonts w:hint="cs"/>
          <w:rtl/>
        </w:rPr>
        <w:t xml:space="preserve">מבנה הגף של בני יוון היה אידיאלי- מזג אוויר מאוזן ועיסוק בספורט. </w:t>
      </w:r>
    </w:p>
    <w:p w:rsidR="00157731" w:rsidRDefault="00157731" w:rsidP="00157731">
      <w:pPr>
        <w:pStyle w:val="ListParagraph"/>
        <w:numPr>
          <w:ilvl w:val="0"/>
          <w:numId w:val="1"/>
        </w:numPr>
      </w:pPr>
      <w:r>
        <w:rPr>
          <w:rFonts w:hint="cs"/>
          <w:rtl/>
        </w:rPr>
        <w:t>מודל עירום נגיש לאמני יוון בתחרויות הספורט במצבים של תנועה, דבר המאפשר להם להגיע לתבניות אידיאליות של הגוף.</w:t>
      </w:r>
    </w:p>
    <w:p w:rsidR="00157731" w:rsidRDefault="00157731" w:rsidP="00157731">
      <w:pPr>
        <w:pStyle w:val="ListParagraph"/>
        <w:numPr>
          <w:ilvl w:val="0"/>
          <w:numId w:val="1"/>
        </w:numPr>
      </w:pPr>
      <w:r>
        <w:rPr>
          <w:rFonts w:hint="cs"/>
          <w:rtl/>
        </w:rPr>
        <w:t>תפיסה אמנותית- אידיאלי</w:t>
      </w:r>
      <w:r w:rsidR="00382209">
        <w:rPr>
          <w:rFonts w:hint="cs"/>
          <w:rtl/>
        </w:rPr>
        <w:t>זציה. גיבוש מראה הגוף האידיאלי ב</w:t>
      </w:r>
      <w:r>
        <w:rPr>
          <w:rFonts w:hint="cs"/>
          <w:rtl/>
        </w:rPr>
        <w:t>אופן תבוני. הגוף באמנות יפה יותר מזה אשר בטבע.</w:t>
      </w:r>
    </w:p>
    <w:p w:rsidR="00FB4A42" w:rsidRDefault="00FB4A42" w:rsidP="00FB4A42">
      <w:pPr>
        <w:rPr>
          <w:rtl/>
        </w:rPr>
      </w:pPr>
      <w:r>
        <w:rPr>
          <w:rFonts w:hint="cs"/>
          <w:rtl/>
        </w:rPr>
        <w:t>נפש:</w:t>
      </w:r>
    </w:p>
    <w:p w:rsidR="00FB4A42" w:rsidRDefault="00FB4A42" w:rsidP="00FB4A42">
      <w:pPr>
        <w:pStyle w:val="ListParagraph"/>
        <w:numPr>
          <w:ilvl w:val="0"/>
          <w:numId w:val="1"/>
        </w:numPr>
      </w:pPr>
      <w:r>
        <w:rPr>
          <w:rFonts w:hint="cs"/>
          <w:rtl/>
        </w:rPr>
        <w:t>העיסוק בספורט תרם לנפש.</w:t>
      </w:r>
    </w:p>
    <w:p w:rsidR="00157731" w:rsidRDefault="00FB4A42" w:rsidP="00157731">
      <w:pPr>
        <w:pStyle w:val="ListParagraph"/>
        <w:numPr>
          <w:ilvl w:val="0"/>
          <w:numId w:val="1"/>
        </w:numPr>
      </w:pPr>
      <w:r>
        <w:rPr>
          <w:rFonts w:hint="cs"/>
          <w:rtl/>
        </w:rPr>
        <w:t>מתינות- שליטה על היצר ועל ההגזמה. חלק מאורח החיים ביוון ומהפילוסופיה.</w:t>
      </w:r>
    </w:p>
    <w:p w:rsidR="00FB4A42" w:rsidRDefault="00FB4A42" w:rsidP="00157731">
      <w:pPr>
        <w:pStyle w:val="ListParagraph"/>
        <w:numPr>
          <w:ilvl w:val="0"/>
          <w:numId w:val="1"/>
        </w:numPr>
      </w:pPr>
      <w:r>
        <w:rPr>
          <w:rFonts w:hint="cs"/>
          <w:rtl/>
        </w:rPr>
        <w:t>תפיסה אמנותית- הבעות מתוכננות, יפות, מאופקות, אדישות, תחת שליטה.</w:t>
      </w:r>
    </w:p>
    <w:p w:rsidR="000F7BB6" w:rsidRDefault="000F7BB6" w:rsidP="00F3619F">
      <w:pPr>
        <w:rPr>
          <w:rtl/>
        </w:rPr>
      </w:pPr>
    </w:p>
    <w:p w:rsidR="00F3619F" w:rsidRPr="000F7BB6" w:rsidRDefault="00F3619F" w:rsidP="00F3619F">
      <w:pPr>
        <w:rPr>
          <w:u w:val="single"/>
          <w:rtl/>
        </w:rPr>
      </w:pPr>
      <w:r w:rsidRPr="000F7BB6">
        <w:rPr>
          <w:rFonts w:hint="cs"/>
          <w:u w:val="single"/>
          <w:rtl/>
        </w:rPr>
        <w:lastRenderedPageBreak/>
        <w:t xml:space="preserve">הקשיים בדבריו של </w:t>
      </w:r>
      <w:proofErr w:type="spellStart"/>
      <w:r w:rsidRPr="000F7BB6">
        <w:rPr>
          <w:rFonts w:hint="cs"/>
          <w:u w:val="single"/>
          <w:rtl/>
        </w:rPr>
        <w:t>וינקלמן</w:t>
      </w:r>
      <w:proofErr w:type="spellEnd"/>
      <w:r w:rsidRPr="000F7BB6">
        <w:rPr>
          <w:rFonts w:hint="cs"/>
          <w:u w:val="single"/>
          <w:rtl/>
        </w:rPr>
        <w:t>:</w:t>
      </w:r>
    </w:p>
    <w:p w:rsidR="00F3619F" w:rsidRDefault="00F3619F" w:rsidP="00F3619F">
      <w:pPr>
        <w:pStyle w:val="ListParagraph"/>
        <w:numPr>
          <w:ilvl w:val="0"/>
          <w:numId w:val="3"/>
        </w:numPr>
      </w:pPr>
      <w:r>
        <w:rPr>
          <w:rFonts w:hint="cs"/>
          <w:rtl/>
        </w:rPr>
        <w:t>לא ביקר ביוון מעולם ואת הפיסול ברומא ראה רק לאחר כתיבת הטקסט.</w:t>
      </w:r>
    </w:p>
    <w:p w:rsidR="00F3619F" w:rsidRDefault="00F3619F" w:rsidP="00F3619F">
      <w:pPr>
        <w:pStyle w:val="ListParagraph"/>
        <w:numPr>
          <w:ilvl w:val="0"/>
          <w:numId w:val="3"/>
        </w:numPr>
      </w:pPr>
      <w:r>
        <w:rPr>
          <w:rFonts w:hint="cs"/>
          <w:rtl/>
        </w:rPr>
        <w:t>קישור בין יופי פיזי לנפשי.</w:t>
      </w:r>
    </w:p>
    <w:p w:rsidR="00F3619F" w:rsidRDefault="00F3619F" w:rsidP="00F3619F">
      <w:pPr>
        <w:pStyle w:val="ListParagraph"/>
        <w:numPr>
          <w:ilvl w:val="0"/>
          <w:numId w:val="3"/>
        </w:numPr>
      </w:pPr>
      <w:r>
        <w:rPr>
          <w:rFonts w:hint="cs"/>
          <w:rtl/>
        </w:rPr>
        <w:t>קושר בין היצירה האמנותית לגוף במציאות.</w:t>
      </w:r>
    </w:p>
    <w:p w:rsidR="00F3619F" w:rsidRDefault="00F3619F" w:rsidP="00F3619F">
      <w:pPr>
        <w:rPr>
          <w:b/>
          <w:bCs/>
          <w:u w:val="single"/>
          <w:rtl/>
        </w:rPr>
      </w:pPr>
    </w:p>
    <w:p w:rsidR="00F3619F" w:rsidRDefault="00F3619F" w:rsidP="00F3619F">
      <w:pPr>
        <w:rPr>
          <w:b/>
          <w:bCs/>
          <w:u w:val="single"/>
          <w:rtl/>
        </w:rPr>
      </w:pPr>
      <w:r w:rsidRPr="00F3619F">
        <w:rPr>
          <w:rFonts w:hint="cs"/>
          <w:b/>
          <w:bCs/>
          <w:u w:val="single"/>
          <w:rtl/>
        </w:rPr>
        <w:t>ז'אק לואי דוד</w:t>
      </w:r>
      <w:r w:rsidR="00A972DD">
        <w:rPr>
          <w:rFonts w:hint="cs"/>
          <w:b/>
          <w:bCs/>
          <w:u w:val="single"/>
          <w:rtl/>
        </w:rPr>
        <w:t xml:space="preserve"> (1748-1825)</w:t>
      </w:r>
    </w:p>
    <w:p w:rsidR="00A972DD" w:rsidRDefault="00A972DD" w:rsidP="00D37B59">
      <w:pPr>
        <w:rPr>
          <w:rtl/>
        </w:rPr>
      </w:pPr>
      <w:r>
        <w:rPr>
          <w:rFonts w:hint="cs"/>
          <w:rtl/>
        </w:rPr>
        <w:t xml:space="preserve">הדוגמה הגדולה ביותר לאמן ניאו-קלאסי. מקבל מלגה ונוסע ללמוד את התרבות הקלאסית ברומא. </w:t>
      </w:r>
    </w:p>
    <w:p w:rsidR="00D37B59" w:rsidRDefault="007D7D99" w:rsidP="00D37B59">
      <w:pPr>
        <w:rPr>
          <w:rtl/>
        </w:rPr>
      </w:pPr>
      <w:r>
        <w:rPr>
          <w:rFonts w:hint="cs"/>
          <w:b/>
          <w:bCs/>
          <w:noProof/>
          <w:rtl/>
        </w:rPr>
        <w:drawing>
          <wp:anchor distT="0" distB="0" distL="114300" distR="114300" simplePos="0" relativeHeight="251660288" behindDoc="0" locked="0" layoutInCell="1" allowOverlap="1">
            <wp:simplePos x="0" y="0"/>
            <wp:positionH relativeFrom="column">
              <wp:posOffset>-957580</wp:posOffset>
            </wp:positionH>
            <wp:positionV relativeFrom="paragraph">
              <wp:posOffset>38735</wp:posOffset>
            </wp:positionV>
            <wp:extent cx="2596515" cy="1653540"/>
            <wp:effectExtent l="19050" t="0" r="0" b="0"/>
            <wp:wrapSquare wrapText="bothSides"/>
            <wp:docPr id="131" name="תמונה 1" descr="david_horatii"/>
            <wp:cNvGraphicFramePr/>
            <a:graphic xmlns:a="http://schemas.openxmlformats.org/drawingml/2006/main">
              <a:graphicData uri="http://schemas.openxmlformats.org/drawingml/2006/picture">
                <pic:pic xmlns:pic="http://schemas.openxmlformats.org/drawingml/2006/picture">
                  <pic:nvPicPr>
                    <pic:cNvPr id="22531" name="Picture 4" descr="david_horatii"/>
                    <pic:cNvPicPr>
                      <a:picLocks noGrp="1" noChangeAspect="1" noChangeArrowheads="1"/>
                    </pic:cNvPicPr>
                  </pic:nvPicPr>
                  <pic:blipFill>
                    <a:blip r:embed="rId7" cstate="print"/>
                    <a:srcRect/>
                    <a:stretch>
                      <a:fillRect/>
                    </a:stretch>
                  </pic:blipFill>
                  <pic:spPr bwMode="auto">
                    <a:xfrm>
                      <a:off x="0" y="0"/>
                      <a:ext cx="2596515" cy="1653540"/>
                    </a:xfrm>
                    <a:prstGeom prst="rect">
                      <a:avLst/>
                    </a:prstGeom>
                    <a:noFill/>
                    <a:ln w="9525">
                      <a:noFill/>
                      <a:miter lim="800000"/>
                      <a:headEnd/>
                      <a:tailEnd/>
                    </a:ln>
                  </pic:spPr>
                </pic:pic>
              </a:graphicData>
            </a:graphic>
          </wp:anchor>
        </w:drawing>
      </w:r>
      <w:r w:rsidR="00D37B59" w:rsidRPr="00D37B59">
        <w:rPr>
          <w:rFonts w:hint="cs"/>
          <w:b/>
          <w:bCs/>
          <w:rtl/>
        </w:rPr>
        <w:t xml:space="preserve">שבועת </w:t>
      </w:r>
      <w:proofErr w:type="spellStart"/>
      <w:r w:rsidR="00D37B59" w:rsidRPr="00D37B59">
        <w:rPr>
          <w:rFonts w:hint="cs"/>
          <w:b/>
          <w:bCs/>
          <w:rtl/>
        </w:rPr>
        <w:t>ההוראטים</w:t>
      </w:r>
      <w:proofErr w:type="spellEnd"/>
      <w:r w:rsidR="00B45431">
        <w:rPr>
          <w:rFonts w:hint="cs"/>
          <w:b/>
          <w:bCs/>
          <w:rtl/>
        </w:rPr>
        <w:t xml:space="preserve"> (1784)</w:t>
      </w:r>
      <w:r w:rsidR="00D37B59" w:rsidRPr="00D37B59">
        <w:rPr>
          <w:rFonts w:hint="cs"/>
          <w:b/>
          <w:bCs/>
          <w:rtl/>
        </w:rPr>
        <w:t>-</w:t>
      </w:r>
      <w:r w:rsidR="00D37B59">
        <w:rPr>
          <w:rFonts w:hint="cs"/>
          <w:rtl/>
        </w:rPr>
        <w:t xml:space="preserve"> היצירה בזכותה התפרסם דוד. אמנות שיווקית- קל לזהות את הסיטואציה גם אם לא מכירים את הסיפור.</w:t>
      </w:r>
    </w:p>
    <w:p w:rsidR="00A972DD" w:rsidRDefault="00A972DD" w:rsidP="00A972DD">
      <w:pPr>
        <w:rPr>
          <w:rtl/>
        </w:rPr>
      </w:pPr>
      <w:r>
        <w:rPr>
          <w:rFonts w:hint="cs"/>
          <w:rtl/>
        </w:rPr>
        <w:t xml:space="preserve">הסיפור עליו התבססה היצירה- מחזה בשם </w:t>
      </w:r>
      <w:proofErr w:type="spellStart"/>
      <w:r>
        <w:rPr>
          <w:rFonts w:hint="cs"/>
          <w:rtl/>
        </w:rPr>
        <w:t>אוראוס</w:t>
      </w:r>
      <w:proofErr w:type="spellEnd"/>
      <w:r>
        <w:rPr>
          <w:rFonts w:hint="cs"/>
          <w:rtl/>
        </w:rPr>
        <w:t xml:space="preserve"> שנכתב במאה ה-17 ע"י </w:t>
      </w:r>
      <w:proofErr w:type="spellStart"/>
      <w:r>
        <w:rPr>
          <w:rFonts w:hint="cs"/>
          <w:rtl/>
        </w:rPr>
        <w:t>קורניי</w:t>
      </w:r>
      <w:proofErr w:type="spellEnd"/>
      <w:r>
        <w:rPr>
          <w:rFonts w:hint="cs"/>
          <w:rtl/>
        </w:rPr>
        <w:t xml:space="preserve">. מבוסס על סיפור היסטורי שתיאר אירוע שהתרחש ברומא בשנת 669 לפנה"ס: שלושה אחים רומאים- </w:t>
      </w:r>
      <w:proofErr w:type="spellStart"/>
      <w:r>
        <w:rPr>
          <w:rFonts w:hint="cs"/>
          <w:rtl/>
        </w:rPr>
        <w:t>הוראטים</w:t>
      </w:r>
      <w:proofErr w:type="spellEnd"/>
      <w:r>
        <w:rPr>
          <w:rFonts w:hint="cs"/>
          <w:rtl/>
        </w:rPr>
        <w:t xml:space="preserve">- יצאו להילחם נגד שלושה אחים </w:t>
      </w:r>
      <w:proofErr w:type="spellStart"/>
      <w:r>
        <w:rPr>
          <w:rFonts w:hint="cs"/>
          <w:rtl/>
        </w:rPr>
        <w:t>קוראטים</w:t>
      </w:r>
      <w:proofErr w:type="spellEnd"/>
      <w:r>
        <w:rPr>
          <w:rFonts w:hint="cs"/>
          <w:rtl/>
        </w:rPr>
        <w:t xml:space="preserve"> </w:t>
      </w:r>
      <w:proofErr w:type="spellStart"/>
      <w:r>
        <w:rPr>
          <w:rFonts w:hint="cs"/>
          <w:rtl/>
        </w:rPr>
        <w:t>מאלבה</w:t>
      </w:r>
      <w:proofErr w:type="spellEnd"/>
      <w:r>
        <w:rPr>
          <w:rFonts w:hint="cs"/>
          <w:rtl/>
        </w:rPr>
        <w:t xml:space="preserve"> </w:t>
      </w:r>
      <w:proofErr w:type="spellStart"/>
      <w:r>
        <w:rPr>
          <w:rFonts w:hint="cs"/>
          <w:rtl/>
        </w:rPr>
        <w:t>לונגה</w:t>
      </w:r>
      <w:proofErr w:type="spellEnd"/>
      <w:r>
        <w:rPr>
          <w:rFonts w:hint="cs"/>
          <w:rtl/>
        </w:rPr>
        <w:t xml:space="preserve">. האחיות של החיילים מאורסות לחיילי הצד השני, לכן מבחינתן כל סוף יהיה רע. בסוף רק אחד </w:t>
      </w:r>
      <w:proofErr w:type="spellStart"/>
      <w:r>
        <w:rPr>
          <w:rFonts w:hint="cs"/>
          <w:rtl/>
        </w:rPr>
        <w:t>ההוראטים</w:t>
      </w:r>
      <w:proofErr w:type="spellEnd"/>
      <w:r>
        <w:rPr>
          <w:rFonts w:hint="cs"/>
          <w:rtl/>
        </w:rPr>
        <w:t xml:space="preserve"> חזר בחיים וכשראה את אחותו מתאבלת על ארוסה הרג אותה.</w:t>
      </w:r>
    </w:p>
    <w:p w:rsidR="00EC4EC6" w:rsidRPr="007D7D99" w:rsidRDefault="007D7D99" w:rsidP="007D7D99">
      <w:pPr>
        <w:rPr>
          <w:rtl/>
        </w:rPr>
      </w:pPr>
      <w:r>
        <w:rPr>
          <w:rFonts w:hint="cs"/>
          <w:noProof/>
          <w:rtl/>
        </w:rPr>
        <w:drawing>
          <wp:anchor distT="0" distB="0" distL="114300" distR="114300" simplePos="0" relativeHeight="251659264" behindDoc="0" locked="0" layoutInCell="1" allowOverlap="1">
            <wp:simplePos x="0" y="0"/>
            <wp:positionH relativeFrom="column">
              <wp:posOffset>-1012825</wp:posOffset>
            </wp:positionH>
            <wp:positionV relativeFrom="paragraph">
              <wp:posOffset>682625</wp:posOffset>
            </wp:positionV>
            <wp:extent cx="2652395" cy="1590040"/>
            <wp:effectExtent l="19050" t="0" r="0" b="0"/>
            <wp:wrapSquare wrapText="bothSides"/>
            <wp:docPr id="132" name="תמונה 2" descr="The_Death_of_Socrates_cgf"/>
            <wp:cNvGraphicFramePr/>
            <a:graphic xmlns:a="http://schemas.openxmlformats.org/drawingml/2006/main">
              <a:graphicData uri="http://schemas.openxmlformats.org/drawingml/2006/picture">
                <pic:pic xmlns:pic="http://schemas.openxmlformats.org/drawingml/2006/picture">
                  <pic:nvPicPr>
                    <pic:cNvPr id="26626" name="Picture 2" descr="The_Death_of_Socrates_cgf"/>
                    <pic:cNvPicPr>
                      <a:picLocks noChangeAspect="1" noChangeArrowheads="1"/>
                    </pic:cNvPicPr>
                  </pic:nvPicPr>
                  <pic:blipFill>
                    <a:blip r:embed="rId8" cstate="print"/>
                    <a:srcRect/>
                    <a:stretch>
                      <a:fillRect/>
                    </a:stretch>
                  </pic:blipFill>
                  <pic:spPr bwMode="auto">
                    <a:xfrm>
                      <a:off x="0" y="0"/>
                      <a:ext cx="2652395" cy="1590040"/>
                    </a:xfrm>
                    <a:prstGeom prst="rect">
                      <a:avLst/>
                    </a:prstGeom>
                    <a:noFill/>
                    <a:ln w="9525">
                      <a:noFill/>
                      <a:miter lim="800000"/>
                      <a:headEnd/>
                      <a:tailEnd/>
                    </a:ln>
                  </pic:spPr>
                </pic:pic>
              </a:graphicData>
            </a:graphic>
          </wp:anchor>
        </w:drawing>
      </w:r>
      <w:r w:rsidR="00A972DD">
        <w:rPr>
          <w:rFonts w:hint="cs"/>
          <w:rtl/>
        </w:rPr>
        <w:t>האמירה הפוליטית שעולה מהיצירה מתקשרת למהפכה הצרפתית משום שגם שם הייתה מלחמה "בתוך הבית", נגד האחים. הוא משווק את המהפכה ואומר שלמרות שזהו קרב קשה וטראגי הוא צריך להתבצע.</w:t>
      </w:r>
      <w:r w:rsidR="00D37B59">
        <w:rPr>
          <w:rFonts w:hint="cs"/>
          <w:rtl/>
        </w:rPr>
        <w:t xml:space="preserve"> כולם לבושים בלבוש רומי קלאסי, גם המבנה בסגנון קלאסי ונקי.</w:t>
      </w:r>
    </w:p>
    <w:p w:rsidR="00EC4EC6" w:rsidRPr="007D7D99" w:rsidRDefault="00A972DD" w:rsidP="007D7D99">
      <w:pPr>
        <w:rPr>
          <w:noProof/>
          <w:sz w:val="24"/>
          <w:szCs w:val="24"/>
          <w:rtl/>
        </w:rPr>
      </w:pPr>
      <w:r w:rsidRPr="00D37B59">
        <w:rPr>
          <w:rFonts w:hint="cs"/>
          <w:b/>
          <w:bCs/>
          <w:rtl/>
        </w:rPr>
        <w:t>מותו של סוקרטס</w:t>
      </w:r>
      <w:r w:rsidR="00B45431">
        <w:rPr>
          <w:rFonts w:hint="cs"/>
          <w:b/>
          <w:bCs/>
          <w:rtl/>
        </w:rPr>
        <w:t xml:space="preserve"> (1787)</w:t>
      </w:r>
      <w:r w:rsidRPr="00D37B59">
        <w:rPr>
          <w:rFonts w:hint="cs"/>
          <w:b/>
          <w:bCs/>
          <w:rtl/>
        </w:rPr>
        <w:t>-</w:t>
      </w:r>
      <w:r>
        <w:rPr>
          <w:rFonts w:hint="cs"/>
          <w:rtl/>
        </w:rPr>
        <w:t xml:space="preserve"> </w:t>
      </w:r>
      <w:proofErr w:type="spellStart"/>
      <w:r>
        <w:rPr>
          <w:rFonts w:hint="cs"/>
          <w:rtl/>
        </w:rPr>
        <w:t>סורקטס</w:t>
      </w:r>
      <w:proofErr w:type="spellEnd"/>
      <w:r>
        <w:rPr>
          <w:rFonts w:hint="cs"/>
          <w:rtl/>
        </w:rPr>
        <w:t xml:space="preserve"> מוצא להורג בשם האידיאולוגיה שלו</w:t>
      </w:r>
      <w:r w:rsidR="00D37B59">
        <w:rPr>
          <w:rFonts w:hint="cs"/>
          <w:rtl/>
        </w:rPr>
        <w:t>- הוחלט כי הוא הורס את הנוער עם שאלותיו</w:t>
      </w:r>
      <w:r>
        <w:rPr>
          <w:rFonts w:hint="cs"/>
          <w:rtl/>
        </w:rPr>
        <w:t>. כולם סביבו עצובים אך לא הוא, הוא הולך למות בראש מורם וגאה</w:t>
      </w:r>
      <w:r w:rsidR="00D37B59">
        <w:rPr>
          <w:rFonts w:hint="cs"/>
          <w:rtl/>
        </w:rPr>
        <w:t xml:space="preserve"> למרות שהייתה לו דרך לברוח</w:t>
      </w:r>
      <w:r>
        <w:rPr>
          <w:rFonts w:hint="cs"/>
          <w:rtl/>
        </w:rPr>
        <w:t>.</w:t>
      </w:r>
      <w:r w:rsidR="00D37B59">
        <w:rPr>
          <w:rFonts w:hint="cs"/>
          <w:rtl/>
        </w:rPr>
        <w:t xml:space="preserve"> ביצירה תלמידיו מתאבלים עליו ומגישים לו כוס עם רעל כשהוא בכלא רגע לפני המוות. סוקרטס נשאר מנהיג גם רגע לפני מותו- </w:t>
      </w:r>
      <w:r w:rsidR="003D7575">
        <w:rPr>
          <w:rFonts w:hint="cs"/>
          <w:rtl/>
        </w:rPr>
        <w:t>הוא מבטא ביטחון ברגליים פשוקות ו</w:t>
      </w:r>
      <w:r w:rsidR="00D37B59">
        <w:rPr>
          <w:rFonts w:hint="cs"/>
          <w:rtl/>
        </w:rPr>
        <w:t>אצבע מורה למעלה (תנועת פילוסופים). הקומפוזיציה מתוכננת ומסודרת ע"י חתך הזהב. ניכר כי האמן מושפע מהקלאס</w:t>
      </w:r>
      <w:r w:rsidR="003D7575">
        <w:rPr>
          <w:rFonts w:hint="cs"/>
          <w:rtl/>
        </w:rPr>
        <w:t>יקה ומראה שהוא עובד עם</w:t>
      </w:r>
      <w:r w:rsidR="00D37B59">
        <w:rPr>
          <w:rFonts w:hint="cs"/>
          <w:rtl/>
        </w:rPr>
        <w:t xml:space="preserve"> השכל.</w:t>
      </w:r>
      <w:r>
        <w:rPr>
          <w:rFonts w:hint="cs"/>
          <w:rtl/>
        </w:rPr>
        <w:t xml:space="preserve"> למרות שיש אבל בסיפור האידיאולוגיה מנצחת </w:t>
      </w:r>
      <w:proofErr w:type="spellStart"/>
      <w:r>
        <w:rPr>
          <w:rFonts w:hint="cs"/>
          <w:rtl/>
        </w:rPr>
        <w:t>הכל</w:t>
      </w:r>
      <w:proofErr w:type="spellEnd"/>
      <w:r>
        <w:rPr>
          <w:rFonts w:hint="cs"/>
          <w:rtl/>
        </w:rPr>
        <w:t>.</w:t>
      </w:r>
    </w:p>
    <w:p w:rsidR="00A972DD" w:rsidRDefault="007D7D99" w:rsidP="00A972DD">
      <w:pPr>
        <w:rPr>
          <w:rtl/>
        </w:rPr>
      </w:pPr>
      <w:r>
        <w:rPr>
          <w:rFonts w:hint="cs"/>
          <w:b/>
          <w:bCs/>
          <w:noProof/>
          <w:rtl/>
        </w:rPr>
        <w:drawing>
          <wp:anchor distT="0" distB="0" distL="114300" distR="114300" simplePos="0" relativeHeight="251658240" behindDoc="0" locked="0" layoutInCell="1" allowOverlap="1">
            <wp:simplePos x="0" y="0"/>
            <wp:positionH relativeFrom="column">
              <wp:posOffset>-838200</wp:posOffset>
            </wp:positionH>
            <wp:positionV relativeFrom="paragraph">
              <wp:posOffset>818515</wp:posOffset>
            </wp:positionV>
            <wp:extent cx="1597025" cy="1796415"/>
            <wp:effectExtent l="19050" t="0" r="3175" b="0"/>
            <wp:wrapSquare wrapText="bothSides"/>
            <wp:docPr id="133" name="תמונה 3" descr="2"/>
            <wp:cNvGraphicFramePr/>
            <a:graphic xmlns:a="http://schemas.openxmlformats.org/drawingml/2006/main">
              <a:graphicData uri="http://schemas.openxmlformats.org/drawingml/2006/picture">
                <pic:pic xmlns:pic="http://schemas.openxmlformats.org/drawingml/2006/picture">
                  <pic:nvPicPr>
                    <pic:cNvPr id="34818" name="Picture 2" descr="2"/>
                    <pic:cNvPicPr>
                      <a:picLocks noChangeAspect="1" noChangeArrowheads="1"/>
                    </pic:cNvPicPr>
                  </pic:nvPicPr>
                  <pic:blipFill>
                    <a:blip r:embed="rId9" cstate="print"/>
                    <a:srcRect/>
                    <a:stretch>
                      <a:fillRect/>
                    </a:stretch>
                  </pic:blipFill>
                  <pic:spPr bwMode="auto">
                    <a:xfrm>
                      <a:off x="0" y="0"/>
                      <a:ext cx="1597025" cy="1796415"/>
                    </a:xfrm>
                    <a:prstGeom prst="rect">
                      <a:avLst/>
                    </a:prstGeom>
                    <a:noFill/>
                    <a:ln w="9525">
                      <a:noFill/>
                      <a:miter lim="800000"/>
                      <a:headEnd/>
                      <a:tailEnd/>
                    </a:ln>
                  </pic:spPr>
                </pic:pic>
              </a:graphicData>
            </a:graphic>
          </wp:anchor>
        </w:drawing>
      </w:r>
      <w:r w:rsidR="00D37B59" w:rsidRPr="00D37B59">
        <w:rPr>
          <w:rFonts w:hint="cs"/>
          <w:b/>
          <w:bCs/>
          <w:rtl/>
        </w:rPr>
        <w:t>מות מארה</w:t>
      </w:r>
      <w:r w:rsidR="00B45431">
        <w:rPr>
          <w:rFonts w:hint="cs"/>
          <w:b/>
          <w:bCs/>
          <w:rtl/>
        </w:rPr>
        <w:t xml:space="preserve"> (1793)</w:t>
      </w:r>
      <w:r w:rsidR="00D37B59" w:rsidRPr="00D37B59">
        <w:rPr>
          <w:rFonts w:hint="cs"/>
          <w:b/>
          <w:bCs/>
          <w:rtl/>
        </w:rPr>
        <w:t xml:space="preserve">- </w:t>
      </w:r>
      <w:r w:rsidR="00D37B59">
        <w:rPr>
          <w:rFonts w:hint="cs"/>
          <w:rtl/>
        </w:rPr>
        <w:t>אחד מפעילי המהפכה, ניסה לעזור מול השלטון והעביר כספים למעמד הנמוך. דוד מציג אותו באור מאוד חיובי. מארה סבל ממחלת עור וכדי להרגיע את הכאב ישב באמבטיה רוב שעות היום, לכן המציא לעצמו חדר עבודה באמבטיה ולידו קופסה כשולחן עבודה, לשם הגיעו אנשים לפגוש אותו. לשם גם הגיעה הרוצחת ממעמד האצולה. תוך שמארה מתעסק בעזרה למעמד הנמוך וחותם על מכתב עזרה, היא מגיעה והורגת אותו ע"י דקירה בפלג גופו העליון. דוד מציג את האירוע כמע</w:t>
      </w:r>
      <w:r w:rsidR="00FA2DE9">
        <w:rPr>
          <w:rFonts w:hint="cs"/>
          <w:rtl/>
        </w:rPr>
        <w:t>ין דיווח חדשותי אך עם נימה מסוי</w:t>
      </w:r>
      <w:r w:rsidR="00D37B59">
        <w:rPr>
          <w:rFonts w:hint="cs"/>
          <w:rtl/>
        </w:rPr>
        <w:t xml:space="preserve">מת. </w:t>
      </w:r>
      <w:r w:rsidR="00FA2DE9">
        <w:rPr>
          <w:rFonts w:hint="cs"/>
          <w:rtl/>
        </w:rPr>
        <w:t xml:space="preserve">הוא מציג את מארה כקדוש עם פריטים לבנים סביבו וצנוע עם בדים מטולאים, בעוד האור נופל עליו כמו על ישו- קדוש מעונה שמת למען העם. חותם את שמו תחת השם של מארה. לא מלכלך את גופו השרירי בדם מפצעיו, חיוך קטן על פניו למרות המוות- רמז לקדושתו. היד השמוטה והראש הנפול מייצגים את המוות בשביל העם והמהפכה (בהשראת מיכאלאנג'לו הפייטה היפה). </w:t>
      </w:r>
    </w:p>
    <w:p w:rsidR="00EC4EC6" w:rsidRDefault="00EC4EC6" w:rsidP="00A972DD">
      <w:pPr>
        <w:rPr>
          <w:rtl/>
        </w:rPr>
      </w:pPr>
      <w:r>
        <w:rPr>
          <w:rFonts w:hint="cs"/>
          <w:noProof/>
          <w:rtl/>
        </w:rPr>
        <w:lastRenderedPageBreak/>
        <w:drawing>
          <wp:anchor distT="0" distB="0" distL="114300" distR="114300" simplePos="0" relativeHeight="251661312" behindDoc="0" locked="0" layoutInCell="1" allowOverlap="1">
            <wp:simplePos x="0" y="0"/>
            <wp:positionH relativeFrom="column">
              <wp:posOffset>-941070</wp:posOffset>
            </wp:positionH>
            <wp:positionV relativeFrom="paragraph">
              <wp:posOffset>7620</wp:posOffset>
            </wp:positionV>
            <wp:extent cx="2580640" cy="1701165"/>
            <wp:effectExtent l="19050" t="0" r="0" b="0"/>
            <wp:wrapSquare wrapText="bothSides"/>
            <wp:docPr id="134" name="תמונה 30" descr="23449_p0000819"/>
            <wp:cNvGraphicFramePr/>
            <a:graphic xmlns:a="http://schemas.openxmlformats.org/drawingml/2006/main">
              <a:graphicData uri="http://schemas.openxmlformats.org/drawingml/2006/picture">
                <pic:pic xmlns:pic="http://schemas.openxmlformats.org/drawingml/2006/picture">
                  <pic:nvPicPr>
                    <pic:cNvPr id="45061" name="Picture 5" descr="23449_p0000819"/>
                    <pic:cNvPicPr>
                      <a:picLocks noGrp="1" noChangeAspect="1" noChangeArrowheads="1"/>
                    </pic:cNvPicPr>
                  </pic:nvPicPr>
                  <pic:blipFill>
                    <a:blip r:embed="rId10" cstate="print"/>
                    <a:srcRect/>
                    <a:stretch>
                      <a:fillRect/>
                    </a:stretch>
                  </pic:blipFill>
                  <pic:spPr bwMode="auto">
                    <a:xfrm>
                      <a:off x="0" y="0"/>
                      <a:ext cx="2580640" cy="1701165"/>
                    </a:xfrm>
                    <a:prstGeom prst="rect">
                      <a:avLst/>
                    </a:prstGeom>
                    <a:noFill/>
                    <a:ln w="9525">
                      <a:noFill/>
                      <a:miter lim="800000"/>
                      <a:headEnd/>
                      <a:tailEnd/>
                    </a:ln>
                  </pic:spPr>
                </pic:pic>
              </a:graphicData>
            </a:graphic>
          </wp:anchor>
        </w:drawing>
      </w:r>
    </w:p>
    <w:p w:rsidR="007759AE" w:rsidRDefault="00B45431" w:rsidP="00A972DD">
      <w:pPr>
        <w:rPr>
          <w:rtl/>
        </w:rPr>
      </w:pPr>
      <w:r w:rsidRPr="00B45431">
        <w:rPr>
          <w:rFonts w:hint="cs"/>
          <w:b/>
          <w:bCs/>
          <w:rtl/>
        </w:rPr>
        <w:t xml:space="preserve">מאדם </w:t>
      </w:r>
      <w:proofErr w:type="spellStart"/>
      <w:r w:rsidRPr="00B45431">
        <w:rPr>
          <w:rFonts w:hint="cs"/>
          <w:b/>
          <w:bCs/>
          <w:rtl/>
        </w:rPr>
        <w:t>רקמייה</w:t>
      </w:r>
      <w:proofErr w:type="spellEnd"/>
      <w:r>
        <w:rPr>
          <w:rFonts w:hint="cs"/>
          <w:b/>
          <w:bCs/>
          <w:rtl/>
        </w:rPr>
        <w:t xml:space="preserve"> (1800)</w:t>
      </w:r>
      <w:r w:rsidRPr="00B45431">
        <w:rPr>
          <w:rFonts w:hint="cs"/>
          <w:b/>
          <w:bCs/>
          <w:rtl/>
        </w:rPr>
        <w:t xml:space="preserve">- </w:t>
      </w:r>
      <w:r>
        <w:rPr>
          <w:rFonts w:hint="cs"/>
          <w:rtl/>
        </w:rPr>
        <w:t xml:space="preserve">על מנת להתפרנס החל לצייר אנשים ממעמד גבוה. מאדם </w:t>
      </w:r>
      <w:proofErr w:type="spellStart"/>
      <w:r>
        <w:rPr>
          <w:rFonts w:hint="cs"/>
          <w:rtl/>
        </w:rPr>
        <w:t>רקמייה</w:t>
      </w:r>
      <w:proofErr w:type="spellEnd"/>
      <w:r>
        <w:rPr>
          <w:rFonts w:hint="cs"/>
          <w:rtl/>
        </w:rPr>
        <w:t xml:space="preserve"> לא אהבה את הציור כי היה שונה מהסגנון שהכירה ותיאר אותה פחות מפוארת משציפתה. בסוף שכרה את תלמידו של דוד ואת ציורו כן הסכימה לקבל, אך ניתן לראות כי גם תלמידו מכניס אלמנטים של התקופה הקלאסית.</w:t>
      </w:r>
      <w:r w:rsidR="00EC4EC6" w:rsidRPr="00EC4EC6">
        <w:rPr>
          <w:noProof/>
          <w:sz w:val="24"/>
          <w:szCs w:val="24"/>
          <w:rtl/>
        </w:rPr>
        <w:t xml:space="preserve"> </w:t>
      </w:r>
    </w:p>
    <w:p w:rsidR="00EC4EC6" w:rsidRDefault="00EC4EC6" w:rsidP="00A972DD">
      <w:pPr>
        <w:rPr>
          <w:rtl/>
        </w:rPr>
      </w:pPr>
    </w:p>
    <w:p w:rsidR="00F30114" w:rsidRDefault="00AB285D" w:rsidP="00AB285D">
      <w:pPr>
        <w:rPr>
          <w:b/>
          <w:bCs/>
          <w:u w:val="single"/>
          <w:rtl/>
        </w:rPr>
      </w:pPr>
      <w:r>
        <w:rPr>
          <w:rFonts w:hint="cs"/>
          <w:b/>
          <w:bCs/>
          <w:u w:val="single"/>
          <w:rtl/>
        </w:rPr>
        <w:t>ז'אן</w:t>
      </w:r>
      <w:r w:rsidR="00F30114" w:rsidRPr="00F30114">
        <w:rPr>
          <w:rFonts w:hint="cs"/>
          <w:b/>
          <w:bCs/>
          <w:u w:val="single"/>
          <w:rtl/>
        </w:rPr>
        <w:t xml:space="preserve"> </w:t>
      </w:r>
      <w:proofErr w:type="spellStart"/>
      <w:r w:rsidR="00F30114" w:rsidRPr="00F30114">
        <w:rPr>
          <w:rFonts w:hint="cs"/>
          <w:b/>
          <w:bCs/>
          <w:u w:val="single"/>
          <w:rtl/>
        </w:rPr>
        <w:t>דומיניק</w:t>
      </w:r>
      <w:proofErr w:type="spellEnd"/>
      <w:r w:rsidR="00F30114" w:rsidRPr="00F30114">
        <w:rPr>
          <w:rFonts w:hint="cs"/>
          <w:b/>
          <w:bCs/>
          <w:u w:val="single"/>
          <w:rtl/>
        </w:rPr>
        <w:t xml:space="preserve"> אנגר</w:t>
      </w:r>
      <w:r w:rsidR="00867AD4">
        <w:rPr>
          <w:rFonts w:hint="cs"/>
          <w:b/>
          <w:bCs/>
          <w:u w:val="single"/>
          <w:rtl/>
        </w:rPr>
        <w:t xml:space="preserve"> (1780-1867)</w:t>
      </w:r>
    </w:p>
    <w:p w:rsidR="00F30114" w:rsidRDefault="00AB285D" w:rsidP="00AB285D">
      <w:pPr>
        <w:rPr>
          <w:rtl/>
        </w:rPr>
      </w:pPr>
      <w:r>
        <w:rPr>
          <w:rFonts w:hint="cs"/>
          <w:rtl/>
        </w:rPr>
        <w:t>תלמיד של דוד שפיתח שפה משלו ונשאר כל חייו באקדמיה כסטודנט, מרצה ומנהל. אמנות בורגנית ונושאים עכשוויים שמכתיבים את טעם הקהל ללא מסר פוליטי. מאופיין בציורי עירום.</w:t>
      </w:r>
    </w:p>
    <w:p w:rsidR="00F3619F" w:rsidRDefault="007D7D99" w:rsidP="00AB285D">
      <w:pPr>
        <w:rPr>
          <w:rtl/>
        </w:rPr>
      </w:pPr>
      <w:r>
        <w:rPr>
          <w:rFonts w:hint="cs"/>
          <w:b/>
          <w:bCs/>
          <w:noProof/>
          <w:rtl/>
        </w:rPr>
        <w:drawing>
          <wp:anchor distT="0" distB="0" distL="114300" distR="114300" simplePos="0" relativeHeight="251662336" behindDoc="0" locked="0" layoutInCell="1" allowOverlap="1">
            <wp:simplePos x="0" y="0"/>
            <wp:positionH relativeFrom="column">
              <wp:posOffset>-941070</wp:posOffset>
            </wp:positionH>
            <wp:positionV relativeFrom="paragraph">
              <wp:posOffset>13970</wp:posOffset>
            </wp:positionV>
            <wp:extent cx="2334260" cy="1438910"/>
            <wp:effectExtent l="19050" t="0" r="8890" b="0"/>
            <wp:wrapSquare wrapText="bothSides"/>
            <wp:docPr id="135" name="תמונה 4" descr="ingres_grand_odalisque-1814"/>
            <wp:cNvGraphicFramePr/>
            <a:graphic xmlns:a="http://schemas.openxmlformats.org/drawingml/2006/main">
              <a:graphicData uri="http://schemas.openxmlformats.org/drawingml/2006/picture">
                <pic:pic xmlns:pic="http://schemas.openxmlformats.org/drawingml/2006/picture">
                  <pic:nvPicPr>
                    <pic:cNvPr id="51202" name="Picture 2" descr="ingres_grand_odalisque-1814"/>
                    <pic:cNvPicPr>
                      <a:picLocks noGrp="1" noChangeAspect="1" noChangeArrowheads="1"/>
                    </pic:cNvPicPr>
                  </pic:nvPicPr>
                  <pic:blipFill>
                    <a:blip r:embed="rId11" cstate="print"/>
                    <a:srcRect/>
                    <a:stretch>
                      <a:fillRect/>
                    </a:stretch>
                  </pic:blipFill>
                  <pic:spPr bwMode="auto">
                    <a:xfrm>
                      <a:off x="0" y="0"/>
                      <a:ext cx="2334260" cy="1438910"/>
                    </a:xfrm>
                    <a:prstGeom prst="rect">
                      <a:avLst/>
                    </a:prstGeom>
                    <a:noFill/>
                    <a:ln w="9525">
                      <a:noFill/>
                      <a:miter lim="800000"/>
                      <a:headEnd/>
                      <a:tailEnd/>
                    </a:ln>
                  </pic:spPr>
                </pic:pic>
              </a:graphicData>
            </a:graphic>
          </wp:anchor>
        </w:drawing>
      </w:r>
      <w:proofErr w:type="spellStart"/>
      <w:r w:rsidR="00AB285D" w:rsidRPr="00AB285D">
        <w:rPr>
          <w:rFonts w:hint="cs"/>
          <w:b/>
          <w:bCs/>
          <w:rtl/>
        </w:rPr>
        <w:t>האודליסק</w:t>
      </w:r>
      <w:proofErr w:type="spellEnd"/>
      <w:r w:rsidR="00AB285D" w:rsidRPr="00AB285D">
        <w:rPr>
          <w:rFonts w:hint="cs"/>
          <w:b/>
          <w:bCs/>
          <w:rtl/>
        </w:rPr>
        <w:t xml:space="preserve"> הגדולה (1814)-</w:t>
      </w:r>
      <w:r w:rsidR="00AB285D">
        <w:rPr>
          <w:rFonts w:hint="cs"/>
          <w:rtl/>
        </w:rPr>
        <w:t xml:space="preserve"> שם של נשות הארמון בעיקר במזרח, סימנים מזרחיים- כיסוי ראש, מניפת טווס, תכשיטים, מבט מפתה ומיני שניתן לנשות המזרח הרחוק בניגוד לנשות המערב המאופקות והאצילות. ישנה התעקשות על זרימת הקו האלגנטית על חשבון דיוק אנטומי- נראה כאילו הוסיף חוליות נוספות לעמוד השדרה וויתר על המרפק. </w:t>
      </w:r>
    </w:p>
    <w:p w:rsidR="002B7F06" w:rsidRDefault="002B7F06" w:rsidP="00AB285D">
      <w:pPr>
        <w:rPr>
          <w:rtl/>
        </w:rPr>
      </w:pPr>
    </w:p>
    <w:p w:rsidR="002B7F06" w:rsidRPr="007D7D99" w:rsidRDefault="007D7D99" w:rsidP="007D7D99">
      <w:pPr>
        <w:rPr>
          <w:rtl/>
        </w:rPr>
      </w:pPr>
      <w:r>
        <w:rPr>
          <w:rFonts w:hint="cs"/>
          <w:noProof/>
          <w:rtl/>
        </w:rPr>
        <w:drawing>
          <wp:anchor distT="0" distB="0" distL="114300" distR="114300" simplePos="0" relativeHeight="251663360" behindDoc="0" locked="0" layoutInCell="1" allowOverlap="1">
            <wp:simplePos x="0" y="0"/>
            <wp:positionH relativeFrom="column">
              <wp:posOffset>-941070</wp:posOffset>
            </wp:positionH>
            <wp:positionV relativeFrom="paragraph">
              <wp:posOffset>104775</wp:posOffset>
            </wp:positionV>
            <wp:extent cx="2135505" cy="1915795"/>
            <wp:effectExtent l="19050" t="0" r="0" b="0"/>
            <wp:wrapSquare wrapText="bothSides"/>
            <wp:docPr id="136" name="תמונה 7" descr="ingres_bain_turc-1862"/>
            <wp:cNvGraphicFramePr/>
            <a:graphic xmlns:a="http://schemas.openxmlformats.org/drawingml/2006/main">
              <a:graphicData uri="http://schemas.openxmlformats.org/drawingml/2006/picture">
                <pic:pic xmlns:pic="http://schemas.openxmlformats.org/drawingml/2006/picture">
                  <pic:nvPicPr>
                    <pic:cNvPr id="54274" name="Picture 2" descr="ingres_bain_turc-1862"/>
                    <pic:cNvPicPr>
                      <a:picLocks noChangeAspect="1" noChangeArrowheads="1"/>
                    </pic:cNvPicPr>
                  </pic:nvPicPr>
                  <pic:blipFill>
                    <a:blip r:embed="rId12" cstate="print"/>
                    <a:srcRect/>
                    <a:stretch>
                      <a:fillRect/>
                    </a:stretch>
                  </pic:blipFill>
                  <pic:spPr bwMode="auto">
                    <a:xfrm>
                      <a:off x="0" y="0"/>
                      <a:ext cx="2135505" cy="1915795"/>
                    </a:xfrm>
                    <a:prstGeom prst="rect">
                      <a:avLst/>
                    </a:prstGeom>
                    <a:noFill/>
                    <a:ln w="9525">
                      <a:noFill/>
                      <a:miter lim="800000"/>
                      <a:headEnd/>
                      <a:tailEnd/>
                    </a:ln>
                  </pic:spPr>
                </pic:pic>
              </a:graphicData>
            </a:graphic>
          </wp:anchor>
        </w:drawing>
      </w:r>
      <w:r>
        <w:rPr>
          <w:rtl/>
        </w:rPr>
        <w:softHyphen/>
      </w:r>
      <w:bookmarkStart w:id="0" w:name="_GoBack"/>
      <w:bookmarkEnd w:id="0"/>
    </w:p>
    <w:p w:rsidR="00AB285D" w:rsidRDefault="00AB285D" w:rsidP="00AB285D">
      <w:pPr>
        <w:rPr>
          <w:rtl/>
        </w:rPr>
      </w:pPr>
      <w:r w:rsidRPr="000C611B">
        <w:rPr>
          <w:rFonts w:hint="cs"/>
          <w:b/>
          <w:bCs/>
          <w:rtl/>
        </w:rPr>
        <w:t>בית המרחץ התורכי (1863)-</w:t>
      </w:r>
      <w:r>
        <w:rPr>
          <w:rFonts w:hint="cs"/>
          <w:rtl/>
        </w:rPr>
        <w:t xml:space="preserve"> צייר את היצירה עפ"י מכתב ורישום של ליידי </w:t>
      </w:r>
      <w:proofErr w:type="spellStart"/>
      <w:r>
        <w:rPr>
          <w:rFonts w:hint="cs"/>
          <w:rtl/>
        </w:rPr>
        <w:t>מונטגיו</w:t>
      </w:r>
      <w:proofErr w:type="spellEnd"/>
      <w:r>
        <w:rPr>
          <w:rFonts w:hint="cs"/>
          <w:rtl/>
        </w:rPr>
        <w:t xml:space="preserve"> רמת המעלה שביקרה בבית מרחץ בתורכיה וחלקה עימו את רשמיה. ישנו ביקוש ציבורי לאומנות עירום</w:t>
      </w:r>
      <w:r w:rsidR="000C611B">
        <w:rPr>
          <w:rFonts w:hint="cs"/>
          <w:rtl/>
        </w:rPr>
        <w:t xml:space="preserve"> נשי</w:t>
      </w:r>
      <w:r>
        <w:rPr>
          <w:rFonts w:hint="cs"/>
          <w:rtl/>
        </w:rPr>
        <w:t xml:space="preserve"> ובעקבות זאת אנגר הופך את היצירה לממש חגיגת עירום. </w:t>
      </w:r>
      <w:r w:rsidR="000C611B">
        <w:rPr>
          <w:rFonts w:hint="cs"/>
          <w:rtl/>
        </w:rPr>
        <w:t>הנשים מאופיינות ע"י סממנים מהמזרח. ישנה דמות מרכזית המזכירה את המתרחצת הגדולה</w:t>
      </w:r>
      <w:r w:rsidR="000F7BB6">
        <w:rPr>
          <w:rFonts w:hint="cs"/>
          <w:rtl/>
        </w:rPr>
        <w:t>.</w:t>
      </w:r>
      <w:r w:rsidR="002B7F06" w:rsidRPr="002B7F06">
        <w:rPr>
          <w:noProof/>
          <w:sz w:val="24"/>
          <w:szCs w:val="24"/>
          <w:rtl/>
        </w:rPr>
        <w:t xml:space="preserve"> </w:t>
      </w:r>
    </w:p>
    <w:p w:rsidR="000F7BB6" w:rsidRDefault="000F7BB6" w:rsidP="00AB285D">
      <w:pPr>
        <w:rPr>
          <w:rtl/>
        </w:rPr>
      </w:pPr>
    </w:p>
    <w:p w:rsidR="007D7D99" w:rsidRDefault="007D7D99" w:rsidP="00AB285D">
      <w:pPr>
        <w:rPr>
          <w:rtl/>
        </w:rPr>
      </w:pPr>
    </w:p>
    <w:p w:rsidR="007D7D99" w:rsidRDefault="007D7D99" w:rsidP="00AB285D">
      <w:pPr>
        <w:rPr>
          <w:rtl/>
        </w:rPr>
      </w:pPr>
    </w:p>
    <w:p w:rsidR="007D7D99" w:rsidRDefault="007D7D99" w:rsidP="00AB285D">
      <w:pPr>
        <w:rPr>
          <w:rtl/>
        </w:rPr>
      </w:pPr>
    </w:p>
    <w:p w:rsidR="007D7D99" w:rsidRDefault="007D7D99" w:rsidP="00AB285D">
      <w:pPr>
        <w:rPr>
          <w:rtl/>
        </w:rPr>
      </w:pPr>
    </w:p>
    <w:p w:rsidR="007D7D99" w:rsidRDefault="007D7D99" w:rsidP="00AB285D">
      <w:pPr>
        <w:rPr>
          <w:rtl/>
        </w:rPr>
      </w:pPr>
    </w:p>
    <w:p w:rsidR="007D7D99" w:rsidRDefault="007D7D99" w:rsidP="00AB285D">
      <w:pPr>
        <w:rPr>
          <w:rtl/>
        </w:rPr>
      </w:pPr>
    </w:p>
    <w:p w:rsidR="007D7D99" w:rsidRDefault="007D7D99" w:rsidP="00AB285D">
      <w:pPr>
        <w:rPr>
          <w:rtl/>
        </w:rPr>
      </w:pPr>
    </w:p>
    <w:p w:rsidR="007D7D99" w:rsidRDefault="007D7D99" w:rsidP="00AB285D">
      <w:pPr>
        <w:rPr>
          <w:rtl/>
        </w:rPr>
      </w:pPr>
    </w:p>
    <w:p w:rsidR="007D7D99" w:rsidRDefault="007D7D99" w:rsidP="00AB285D">
      <w:pPr>
        <w:rPr>
          <w:rtl/>
        </w:rPr>
      </w:pPr>
    </w:p>
    <w:p w:rsidR="002B7F06" w:rsidRDefault="002B7F06" w:rsidP="00AB285D">
      <w:pPr>
        <w:rPr>
          <w:rtl/>
        </w:rPr>
      </w:pPr>
    </w:p>
    <w:p w:rsidR="000F7BB6" w:rsidRDefault="000F7BB6" w:rsidP="000F7BB6">
      <w:pPr>
        <w:jc w:val="center"/>
        <w:rPr>
          <w:b/>
          <w:bCs/>
          <w:sz w:val="24"/>
          <w:szCs w:val="24"/>
          <w:u w:val="single"/>
          <w:rtl/>
        </w:rPr>
      </w:pPr>
      <w:r w:rsidRPr="000F7BB6">
        <w:rPr>
          <w:rFonts w:hint="cs"/>
          <w:b/>
          <w:bCs/>
          <w:sz w:val="24"/>
          <w:szCs w:val="24"/>
          <w:u w:val="single"/>
          <w:rtl/>
        </w:rPr>
        <w:lastRenderedPageBreak/>
        <w:t>רומנטיקה</w:t>
      </w:r>
    </w:p>
    <w:p w:rsidR="000F7BB6" w:rsidRPr="000F7BB6" w:rsidRDefault="000F7BB6" w:rsidP="000F7BB6">
      <w:pPr>
        <w:pStyle w:val="ListParagraph"/>
        <w:numPr>
          <w:ilvl w:val="0"/>
          <w:numId w:val="1"/>
        </w:numPr>
      </w:pPr>
      <w:r w:rsidRPr="000F7BB6">
        <w:rPr>
          <w:rFonts w:hint="cs"/>
          <w:rtl/>
        </w:rPr>
        <w:t>הלך רוח</w:t>
      </w:r>
      <w:r>
        <w:rPr>
          <w:rFonts w:hint="cs"/>
          <w:rtl/>
        </w:rPr>
        <w:t>, תפיסת עולם</w:t>
      </w:r>
      <w:r w:rsidRPr="000F7BB6">
        <w:rPr>
          <w:rFonts w:hint="cs"/>
          <w:rtl/>
        </w:rPr>
        <w:t xml:space="preserve"> ולא סגנון </w:t>
      </w:r>
      <w:r>
        <w:rPr>
          <w:rFonts w:hint="cs"/>
          <w:rtl/>
        </w:rPr>
        <w:t xml:space="preserve">אמנותי </w:t>
      </w:r>
      <w:r w:rsidRPr="000F7BB6">
        <w:rPr>
          <w:rFonts w:hint="cs"/>
          <w:rtl/>
        </w:rPr>
        <w:t>אחיד</w:t>
      </w:r>
      <w:r>
        <w:rPr>
          <w:rFonts w:hint="cs"/>
          <w:rtl/>
        </w:rPr>
        <w:t xml:space="preserve"> או יחיד</w:t>
      </w:r>
      <w:r w:rsidRPr="000F7BB6">
        <w:rPr>
          <w:rFonts w:hint="cs"/>
          <w:rtl/>
        </w:rPr>
        <w:t>.</w:t>
      </w:r>
    </w:p>
    <w:p w:rsidR="000F7BB6" w:rsidRDefault="000F7BB6" w:rsidP="000F7BB6">
      <w:pPr>
        <w:pStyle w:val="ListParagraph"/>
        <w:numPr>
          <w:ilvl w:val="0"/>
          <w:numId w:val="1"/>
        </w:numPr>
        <w:rPr>
          <w:sz w:val="24"/>
          <w:szCs w:val="24"/>
        </w:rPr>
      </w:pPr>
      <w:r>
        <w:rPr>
          <w:rFonts w:hint="cs"/>
          <w:rtl/>
        </w:rPr>
        <w:t>סוף המאה ה-18 עד אמצע המאה ה-19. (אין גבולות ברורים)</w:t>
      </w:r>
    </w:p>
    <w:p w:rsidR="00426635" w:rsidRDefault="00426635" w:rsidP="000F7BB6">
      <w:pPr>
        <w:ind w:left="360"/>
        <w:rPr>
          <w:rtl/>
        </w:rPr>
        <w:sectPr w:rsidR="00426635" w:rsidSect="007C1B65">
          <w:headerReference w:type="default" r:id="rId13"/>
          <w:footerReference w:type="default" r:id="rId14"/>
          <w:pgSz w:w="11906" w:h="16838"/>
          <w:pgMar w:top="1440" w:right="1800" w:bottom="1440" w:left="1800" w:header="720" w:footer="720" w:gutter="0"/>
          <w:cols w:space="720"/>
          <w:bidi/>
          <w:rtlGutter/>
          <w:docGrid w:linePitch="360"/>
        </w:sectPr>
      </w:pPr>
    </w:p>
    <w:p w:rsidR="000F7BB6" w:rsidRPr="00426635" w:rsidRDefault="000F7BB6" w:rsidP="000F7BB6">
      <w:pPr>
        <w:ind w:left="360"/>
        <w:rPr>
          <w:u w:val="single"/>
          <w:rtl/>
        </w:rPr>
      </w:pPr>
      <w:r w:rsidRPr="00426635">
        <w:rPr>
          <w:rFonts w:hint="cs"/>
          <w:u w:val="single"/>
          <w:rtl/>
        </w:rPr>
        <w:t>קלסיציזם</w:t>
      </w:r>
    </w:p>
    <w:p w:rsidR="000F7BB6" w:rsidRPr="000F7BB6" w:rsidRDefault="000F7BB6" w:rsidP="000F7BB6">
      <w:pPr>
        <w:ind w:left="360"/>
        <w:rPr>
          <w:rtl/>
        </w:rPr>
      </w:pPr>
      <w:r w:rsidRPr="000F7BB6">
        <w:rPr>
          <w:rFonts w:hint="cs"/>
          <w:rtl/>
        </w:rPr>
        <w:t>שכל והגיון</w:t>
      </w:r>
    </w:p>
    <w:p w:rsidR="000F7BB6" w:rsidRPr="000F7BB6" w:rsidRDefault="000F7BB6" w:rsidP="000F7BB6">
      <w:pPr>
        <w:ind w:left="360"/>
        <w:rPr>
          <w:rtl/>
        </w:rPr>
      </w:pPr>
      <w:r w:rsidRPr="000F7BB6">
        <w:rPr>
          <w:rFonts w:hint="cs"/>
          <w:rtl/>
        </w:rPr>
        <w:t>תוכן אובייקטיבי</w:t>
      </w:r>
    </w:p>
    <w:p w:rsidR="000F7BB6" w:rsidRPr="000F7BB6" w:rsidRDefault="000F7BB6" w:rsidP="000F7BB6">
      <w:pPr>
        <w:ind w:left="360"/>
        <w:rPr>
          <w:rtl/>
        </w:rPr>
      </w:pPr>
      <w:r w:rsidRPr="000F7BB6">
        <w:rPr>
          <w:rFonts w:hint="cs"/>
          <w:rtl/>
        </w:rPr>
        <w:t>סגנון קווי, מאורגן</w:t>
      </w:r>
    </w:p>
    <w:p w:rsidR="000F7BB6" w:rsidRPr="000F7BB6" w:rsidRDefault="000F7BB6" w:rsidP="00426635">
      <w:pPr>
        <w:ind w:left="360"/>
        <w:rPr>
          <w:rtl/>
        </w:rPr>
      </w:pPr>
      <w:r w:rsidRPr="000F7BB6">
        <w:rPr>
          <w:rFonts w:hint="cs"/>
          <w:rtl/>
        </w:rPr>
        <w:t>מקור ה</w:t>
      </w:r>
      <w:r w:rsidR="00426635">
        <w:rPr>
          <w:rFonts w:hint="cs"/>
          <w:rtl/>
        </w:rPr>
        <w:t>שראה</w:t>
      </w:r>
      <w:r w:rsidRPr="000F7BB6">
        <w:rPr>
          <w:rFonts w:hint="cs"/>
          <w:rtl/>
        </w:rPr>
        <w:t>- יוון</w:t>
      </w:r>
    </w:p>
    <w:p w:rsidR="000F7BB6" w:rsidRPr="000F7BB6" w:rsidRDefault="000F7BB6" w:rsidP="000F7BB6">
      <w:pPr>
        <w:ind w:left="360"/>
        <w:rPr>
          <w:rtl/>
        </w:rPr>
      </w:pPr>
      <w:r w:rsidRPr="000F7BB6">
        <w:rPr>
          <w:rFonts w:hint="cs"/>
          <w:rtl/>
        </w:rPr>
        <w:t>האמן- כלי לביטוי המוסר</w:t>
      </w:r>
    </w:p>
    <w:p w:rsidR="000F7BB6" w:rsidRDefault="000F7BB6" w:rsidP="000F7BB6">
      <w:pPr>
        <w:ind w:left="360"/>
        <w:rPr>
          <w:rtl/>
        </w:rPr>
      </w:pPr>
      <w:r w:rsidRPr="000F7BB6">
        <w:rPr>
          <w:rFonts w:hint="cs"/>
          <w:rtl/>
        </w:rPr>
        <w:t>משיכה לעיר ולפוליטיקה</w:t>
      </w:r>
    </w:p>
    <w:p w:rsidR="00426635" w:rsidRPr="00426635" w:rsidRDefault="00426635" w:rsidP="000F7BB6">
      <w:pPr>
        <w:ind w:left="360"/>
        <w:rPr>
          <w:u w:val="single"/>
          <w:rtl/>
        </w:rPr>
      </w:pPr>
      <w:r w:rsidRPr="00426635">
        <w:rPr>
          <w:rFonts w:hint="cs"/>
          <w:u w:val="single"/>
          <w:rtl/>
        </w:rPr>
        <w:t>רומנטיקה</w:t>
      </w:r>
    </w:p>
    <w:p w:rsidR="00426635" w:rsidRDefault="00426635" w:rsidP="000F7BB6">
      <w:pPr>
        <w:ind w:left="360"/>
        <w:rPr>
          <w:rtl/>
        </w:rPr>
      </w:pPr>
      <w:r>
        <w:rPr>
          <w:rFonts w:hint="cs"/>
          <w:rtl/>
        </w:rPr>
        <w:t>רגש ומיסטיקה</w:t>
      </w:r>
    </w:p>
    <w:p w:rsidR="00426635" w:rsidRDefault="00426635" w:rsidP="000F7BB6">
      <w:pPr>
        <w:ind w:left="360"/>
        <w:rPr>
          <w:rtl/>
        </w:rPr>
      </w:pPr>
      <w:r>
        <w:rPr>
          <w:rFonts w:hint="cs"/>
          <w:rtl/>
        </w:rPr>
        <w:t>תוכן סובייקטיבי (עולמו הפנימי של היוצר)</w:t>
      </w:r>
    </w:p>
    <w:p w:rsidR="00426635" w:rsidRDefault="00426635" w:rsidP="000F7BB6">
      <w:pPr>
        <w:ind w:left="360"/>
        <w:rPr>
          <w:rtl/>
        </w:rPr>
      </w:pPr>
      <w:r>
        <w:rPr>
          <w:rFonts w:hint="cs"/>
          <w:rtl/>
        </w:rPr>
        <w:t>סגנון כתמי, זורם</w:t>
      </w:r>
    </w:p>
    <w:p w:rsidR="00426635" w:rsidRDefault="00426635" w:rsidP="000F7BB6">
      <w:pPr>
        <w:ind w:left="360"/>
        <w:rPr>
          <w:rtl/>
        </w:rPr>
      </w:pPr>
      <w:r>
        <w:rPr>
          <w:rFonts w:hint="cs"/>
          <w:rtl/>
        </w:rPr>
        <w:t>מקור השראה- ימי הביניים</w:t>
      </w:r>
    </w:p>
    <w:p w:rsidR="00426635" w:rsidRDefault="00426635" w:rsidP="000F7BB6">
      <w:pPr>
        <w:ind w:left="360"/>
        <w:rPr>
          <w:rtl/>
        </w:rPr>
      </w:pPr>
      <w:r>
        <w:rPr>
          <w:rFonts w:hint="cs"/>
          <w:rtl/>
        </w:rPr>
        <w:t>האמן- גאון, חשיבות לביוגרפיה שלו</w:t>
      </w:r>
    </w:p>
    <w:p w:rsidR="00426635" w:rsidRPr="002D07FC" w:rsidRDefault="00426635" w:rsidP="002D07FC">
      <w:pPr>
        <w:ind w:left="360"/>
        <w:rPr>
          <w:rtl/>
        </w:rPr>
        <w:sectPr w:rsidR="00426635" w:rsidRPr="002D07FC" w:rsidSect="00426635">
          <w:type w:val="continuous"/>
          <w:pgSz w:w="11906" w:h="16838"/>
          <w:pgMar w:top="1440" w:right="1800" w:bottom="1440" w:left="1800" w:header="720" w:footer="720" w:gutter="0"/>
          <w:cols w:num="2" w:space="706"/>
          <w:bidi/>
          <w:rtlGutter/>
          <w:docGrid w:linePitch="360"/>
        </w:sectPr>
      </w:pPr>
      <w:r>
        <w:rPr>
          <w:rFonts w:hint="cs"/>
          <w:rtl/>
        </w:rPr>
        <w:t>משיכה לכפר ולטבע</w:t>
      </w:r>
    </w:p>
    <w:p w:rsidR="002D07FC" w:rsidRDefault="002D07FC" w:rsidP="00A7406E">
      <w:pPr>
        <w:rPr>
          <w:b/>
          <w:bCs/>
          <w:u w:val="single"/>
          <w:rtl/>
        </w:rPr>
      </w:pPr>
    </w:p>
    <w:p w:rsidR="000F7BB6" w:rsidRDefault="000F7BB6" w:rsidP="00A7406E">
      <w:pPr>
        <w:rPr>
          <w:b/>
          <w:bCs/>
          <w:u w:val="single"/>
          <w:rtl/>
        </w:rPr>
      </w:pPr>
      <w:r w:rsidRPr="000F7BB6">
        <w:rPr>
          <w:rFonts w:hint="cs"/>
          <w:b/>
          <w:bCs/>
          <w:u w:val="single"/>
          <w:rtl/>
        </w:rPr>
        <w:t xml:space="preserve">פרנסיסקו </w:t>
      </w:r>
      <w:r w:rsidR="00DE0F18">
        <w:rPr>
          <w:rFonts w:hint="cs"/>
          <w:b/>
          <w:bCs/>
          <w:u w:val="single"/>
          <w:rtl/>
        </w:rPr>
        <w:t xml:space="preserve">דה </w:t>
      </w:r>
      <w:r w:rsidRPr="000F7BB6">
        <w:rPr>
          <w:rFonts w:hint="cs"/>
          <w:b/>
          <w:bCs/>
          <w:u w:val="single"/>
          <w:rtl/>
        </w:rPr>
        <w:t>גויה (1746-1828)</w:t>
      </w:r>
    </w:p>
    <w:p w:rsidR="00426635" w:rsidRDefault="00426635" w:rsidP="00A7406E">
      <w:pPr>
        <w:rPr>
          <w:rtl/>
        </w:rPr>
      </w:pPr>
      <w:r w:rsidRPr="00426635">
        <w:rPr>
          <w:rFonts w:hint="cs"/>
          <w:rtl/>
        </w:rPr>
        <w:t xml:space="preserve">מבשר המודרניזם באמנות- </w:t>
      </w:r>
      <w:r>
        <w:rPr>
          <w:rFonts w:hint="cs"/>
          <w:rtl/>
        </w:rPr>
        <w:t>ריאליזם, אימפרסיוניזם, אקספרסיוניזם, סוריאליזם מופשט, פוסט מודרניזם- כל אלה יכולים לראות את מקורותיהם אצלו.</w:t>
      </w:r>
    </w:p>
    <w:p w:rsidR="00426635" w:rsidRDefault="00E33787" w:rsidP="00A7406E">
      <w:pPr>
        <w:rPr>
          <w:rtl/>
        </w:rPr>
      </w:pPr>
      <w:r>
        <w:rPr>
          <w:rFonts w:hint="cs"/>
          <w:rtl/>
        </w:rPr>
        <w:t>גויה היה צייר החצר של בית המלוכה, לכן היינו מצפים שלא יהיה דעתן ושירצה את השלטון. הוא היה צייר חצר במשך חמישה שלטונות שונים, מה שאומר עליו שהיה דיפלומט וידע לנווט בין דעותיו וסגנונו האישי לבין רצון המלך.</w:t>
      </w:r>
    </w:p>
    <w:p w:rsidR="008812CD" w:rsidRDefault="008812CD" w:rsidP="00A7406E">
      <w:pPr>
        <w:rPr>
          <w:rtl/>
        </w:rPr>
      </w:pPr>
      <w:r>
        <w:rPr>
          <w:rFonts w:hint="cs"/>
          <w:rtl/>
        </w:rPr>
        <w:t>בתחילת דרכו היה עושה סקיצות לשטיחי קיר שהיו מכוונים לקהל הרחב. בתקופה זו היה נהוג לצייר על שטיחי קיר סצנות מהיומיום של המעמד הגבוה. גויה נמשך בעיקר לסצנות הלא רגילות ודווקא לא לסצנות שהן בהכרח יפות וקלאסיות. הוא צייר סיטואציות מעט מוזרות בצבעים עזים, והקהל אהב זאת.</w:t>
      </w:r>
    </w:p>
    <w:p w:rsidR="00DE0F18" w:rsidRDefault="00A7406E" w:rsidP="00A7406E">
      <w:pPr>
        <w:rPr>
          <w:rtl/>
        </w:rPr>
      </w:pPr>
      <w:r>
        <w:rPr>
          <w:rFonts w:hint="cs"/>
          <w:u w:val="single"/>
          <w:rtl/>
        </w:rPr>
        <w:t>1792</w:t>
      </w:r>
      <w:r w:rsidR="00DE0F18" w:rsidRPr="00DE0F18">
        <w:rPr>
          <w:rFonts w:hint="cs"/>
          <w:u w:val="single"/>
          <w:rtl/>
        </w:rPr>
        <w:t>- המחלה של גויה:</w:t>
      </w:r>
      <w:r w:rsidR="00DE0F18">
        <w:rPr>
          <w:rFonts w:hint="cs"/>
          <w:rtl/>
        </w:rPr>
        <w:t xml:space="preserve"> מתקשה לשמוע, מסתגר לבד. בידוד מחוץ למדריד אצל פטרונו </w:t>
      </w:r>
      <w:proofErr w:type="spellStart"/>
      <w:r w:rsidR="00DE0F18">
        <w:rPr>
          <w:rFonts w:hint="cs"/>
          <w:rtl/>
        </w:rPr>
        <w:t>בקאדיס</w:t>
      </w:r>
      <w:proofErr w:type="spellEnd"/>
      <w:r w:rsidR="00DE0F18">
        <w:rPr>
          <w:rFonts w:hint="cs"/>
          <w:rtl/>
        </w:rPr>
        <w:t xml:space="preserve">. ממשיך לעסוק באמנות לשלוח לעיר, התמונות קטנות מכורח הנסיבות. בתקופה זו עבד על סדרת </w:t>
      </w:r>
      <w:proofErr w:type="spellStart"/>
      <w:r w:rsidR="00DE0F18">
        <w:rPr>
          <w:rFonts w:hint="cs"/>
          <w:rtl/>
        </w:rPr>
        <w:t>הקפריציוס</w:t>
      </w:r>
      <w:proofErr w:type="spellEnd"/>
      <w:r w:rsidR="00DE0F18">
        <w:rPr>
          <w:rFonts w:hint="cs"/>
          <w:rtl/>
        </w:rPr>
        <w:t xml:space="preserve">. מתעסק בנושאים המתכתבים עם מצבי קיצון נפשיים כגון בית חולים לחולי נפש וספינה טרופה, מה שמגיע מתוך הרגש האישי והתחושות הפנימיות שלו, מהמצוקה הנפשית שלו. הוא פונה לציור הטרגדיות, המוות, שברור שיגיעו בקרוב. התקופה זו גויה מצייר גם מיתוסים מהתרבות הספרדית כגול "שבת של מכשפות" ו"הכישוף". אלו הם סיפורים מיסטיים שנראים רלוונטיים בעיניו לתקופה. זהו הביטוי שלו לפחדים.  </w:t>
      </w:r>
    </w:p>
    <w:p w:rsidR="00FC19E6" w:rsidRDefault="002B7F06" w:rsidP="00A7406E">
      <w:pPr>
        <w:rPr>
          <w:rtl/>
        </w:rPr>
      </w:pPr>
      <w:r>
        <w:rPr>
          <w:rFonts w:hint="cs"/>
          <w:b/>
          <w:bCs/>
          <w:noProof/>
          <w:rtl/>
        </w:rPr>
        <w:drawing>
          <wp:anchor distT="0" distB="0" distL="114300" distR="114300" simplePos="0" relativeHeight="251664384" behindDoc="0" locked="0" layoutInCell="1" allowOverlap="1">
            <wp:simplePos x="0" y="0"/>
            <wp:positionH relativeFrom="column">
              <wp:posOffset>-733425</wp:posOffset>
            </wp:positionH>
            <wp:positionV relativeFrom="paragraph">
              <wp:posOffset>-276225</wp:posOffset>
            </wp:positionV>
            <wp:extent cx="1437005" cy="2143125"/>
            <wp:effectExtent l="19050" t="0" r="0" b="0"/>
            <wp:wrapSquare wrapText="bothSides"/>
            <wp:docPr id="137" name="תמונה 8" descr="Francisco de Goya. Portrait of the Dutchess of Alba."/>
            <wp:cNvGraphicFramePr/>
            <a:graphic xmlns:a="http://schemas.openxmlformats.org/drawingml/2006/main">
              <a:graphicData uri="http://schemas.openxmlformats.org/drawingml/2006/picture">
                <pic:pic xmlns:pic="http://schemas.openxmlformats.org/drawingml/2006/picture">
                  <pic:nvPicPr>
                    <pic:cNvPr id="10242" name="Picture 2" descr="Francisco de Goya. Portrait of the Dutchess of Alba."/>
                    <pic:cNvPicPr>
                      <a:picLocks noChangeAspect="1" noChangeArrowheads="1"/>
                    </pic:cNvPicPr>
                  </pic:nvPicPr>
                  <pic:blipFill>
                    <a:blip r:embed="rId15" cstate="print"/>
                    <a:srcRect/>
                    <a:stretch>
                      <a:fillRect/>
                    </a:stretch>
                  </pic:blipFill>
                  <pic:spPr bwMode="auto">
                    <a:xfrm>
                      <a:off x="0" y="0"/>
                      <a:ext cx="1437005" cy="2143125"/>
                    </a:xfrm>
                    <a:prstGeom prst="rect">
                      <a:avLst/>
                    </a:prstGeom>
                    <a:noFill/>
                    <a:ln w="9525">
                      <a:noFill/>
                      <a:miter lim="800000"/>
                      <a:headEnd/>
                      <a:tailEnd/>
                    </a:ln>
                  </pic:spPr>
                </pic:pic>
              </a:graphicData>
            </a:graphic>
          </wp:anchor>
        </w:drawing>
      </w:r>
      <w:r w:rsidR="00FC19E6" w:rsidRPr="00A7406E">
        <w:rPr>
          <w:rFonts w:hint="cs"/>
          <w:b/>
          <w:bCs/>
          <w:rtl/>
        </w:rPr>
        <w:t xml:space="preserve">דיוקן הדוכסית מאלבה (1797)- </w:t>
      </w:r>
      <w:r w:rsidR="00A7406E">
        <w:rPr>
          <w:rFonts w:hint="cs"/>
          <w:rtl/>
        </w:rPr>
        <w:t>שונה מהסגנון הקלאסי. הדוכסית לא מיופית, רואים שהיא עומדת בצורה לא טבעית ולא נוחה. היא אלמנה לבושה שחור בצורה עשירה ומדגישת מיניות, לבוש ספרדי. יש בציור סממנים קלאסיים  למרות היותו של גויה רומנטיקן. הדוכסית מצביעה עם ידה למטה על החול שבו כתוב "רק גויה". על ידה שתי טבעות- אחת עם שמה, "אלבה", והשנייה עם שמו של גויה. מראה שהאמן לא הסתיר את עצמו. ישנה סברה כי היה רומן בין גויה לבין הדוכסית, או שרצה שיהיה, ולכן הכניס את שמו לציור. הסברה הגיעה משום שגויה צייר את הדוכסית לאחר שמתה בגיל צעיר ורק לאחר מותה נתן דרור לרגשותיו.</w:t>
      </w:r>
    </w:p>
    <w:p w:rsidR="002B7F06" w:rsidRDefault="007D7D99" w:rsidP="00A7406E">
      <w:pPr>
        <w:rPr>
          <w:rtl/>
        </w:rPr>
      </w:pPr>
      <w:r>
        <w:rPr>
          <w:rFonts w:hint="cs"/>
          <w:noProof/>
          <w:rtl/>
        </w:rPr>
        <w:lastRenderedPageBreak/>
        <w:drawing>
          <wp:anchor distT="0" distB="0" distL="114300" distR="114300" simplePos="0" relativeHeight="251665408" behindDoc="0" locked="0" layoutInCell="1" allowOverlap="1">
            <wp:simplePos x="0" y="0"/>
            <wp:positionH relativeFrom="column">
              <wp:posOffset>-1020445</wp:posOffset>
            </wp:positionH>
            <wp:positionV relativeFrom="paragraph">
              <wp:posOffset>-16510</wp:posOffset>
            </wp:positionV>
            <wp:extent cx="2905125" cy="1876425"/>
            <wp:effectExtent l="19050" t="0" r="9525" b="0"/>
            <wp:wrapSquare wrapText="bothSides"/>
            <wp:docPr id="138" name="תמונה 5" descr="Goya_Karol"/>
            <wp:cNvGraphicFramePr/>
            <a:graphic xmlns:a="http://schemas.openxmlformats.org/drawingml/2006/main">
              <a:graphicData uri="http://schemas.openxmlformats.org/drawingml/2006/picture">
                <pic:pic xmlns:pic="http://schemas.openxmlformats.org/drawingml/2006/picture">
                  <pic:nvPicPr>
                    <pic:cNvPr id="12291" name="Picture 3" descr="Goya_Karol"/>
                    <pic:cNvPicPr>
                      <a:picLocks noChangeAspect="1" noChangeArrowheads="1"/>
                    </pic:cNvPicPr>
                  </pic:nvPicPr>
                  <pic:blipFill>
                    <a:blip r:embed="rId16" cstate="print"/>
                    <a:srcRect/>
                    <a:stretch>
                      <a:fillRect/>
                    </a:stretch>
                  </pic:blipFill>
                  <pic:spPr bwMode="auto">
                    <a:xfrm>
                      <a:off x="0" y="0"/>
                      <a:ext cx="2905125" cy="1876425"/>
                    </a:xfrm>
                    <a:prstGeom prst="rect">
                      <a:avLst/>
                    </a:prstGeom>
                    <a:noFill/>
                    <a:ln w="9525">
                      <a:noFill/>
                      <a:miter lim="800000"/>
                      <a:headEnd/>
                      <a:tailEnd/>
                    </a:ln>
                  </pic:spPr>
                </pic:pic>
              </a:graphicData>
            </a:graphic>
          </wp:anchor>
        </w:drawing>
      </w:r>
    </w:p>
    <w:p w:rsidR="002B7F06" w:rsidRDefault="002B7F06" w:rsidP="00A7406E">
      <w:pPr>
        <w:rPr>
          <w:rtl/>
        </w:rPr>
      </w:pPr>
    </w:p>
    <w:p w:rsidR="008B35AE" w:rsidRPr="008B35AE" w:rsidRDefault="00FC19E6" w:rsidP="008B35AE">
      <w:pPr>
        <w:rPr>
          <w:rtl/>
        </w:rPr>
      </w:pPr>
      <w:r w:rsidRPr="008B35AE">
        <w:rPr>
          <w:rFonts w:hint="cs"/>
          <w:b/>
          <w:bCs/>
          <w:rtl/>
        </w:rPr>
        <w:t xml:space="preserve">משפחת המלך קרלוס הרביעי (1800)- </w:t>
      </w:r>
      <w:r w:rsidR="008B35AE">
        <w:rPr>
          <w:rFonts w:hint="cs"/>
          <w:rtl/>
        </w:rPr>
        <w:t xml:space="preserve">ההעמדה בציור רומזת כי המלך אינו שולט אלא המלכה- היא נמצאת במרכז הציור, תופסת יותר מקום והיא הרבה יותר דומיננטית במרחב בכך שגם מחבקת את הנסיכים שהם עתיד המלוכה, מראה כי היא זו שתחנך אותם. הראש של אשת פרדיננד מופנה לצד השני, מה שמראה כי כנראה משפחת המלוכה לא רצתה אותה בתמונה או שגויה לא חיבב אותה. פרדיננד השביעי מלא נוכחות, אפילו יותר מהמלך, משום שהוא היה דמות דומיננטית בכך שהוא והמלכה מריה לואיזה חתרו נגד המלך והנהיגו את בית המלוכה. גויה אף מכניס את עצמו לציור, מאחור בצללים. הוא נמצא מעל ראשי הדמויות, פונה לכיוון הצופה וכאילו אומר שהאנשים האלה לא מעניינים אותו ולועג להם. </w:t>
      </w:r>
    </w:p>
    <w:p w:rsidR="002B7F06" w:rsidRDefault="00A62BAC" w:rsidP="00A7406E">
      <w:pPr>
        <w:rPr>
          <w:b/>
          <w:bCs/>
          <w:rtl/>
        </w:rPr>
      </w:pPr>
      <w:r>
        <w:rPr>
          <w:rFonts w:hint="cs"/>
          <w:b/>
          <w:bCs/>
          <w:noProof/>
          <w:rtl/>
        </w:rPr>
        <w:drawing>
          <wp:anchor distT="0" distB="0" distL="114300" distR="114300" simplePos="0" relativeHeight="251666432" behindDoc="0" locked="0" layoutInCell="1" allowOverlap="1">
            <wp:simplePos x="0" y="0"/>
            <wp:positionH relativeFrom="column">
              <wp:posOffset>-1021080</wp:posOffset>
            </wp:positionH>
            <wp:positionV relativeFrom="paragraph">
              <wp:posOffset>137160</wp:posOffset>
            </wp:positionV>
            <wp:extent cx="2341880" cy="1391285"/>
            <wp:effectExtent l="19050" t="0" r="1270" b="0"/>
            <wp:wrapSquare wrapText="bothSides"/>
            <wp:docPr id="139" name="תמונה 9" descr="Francisco de Goya. The Clothed Maja (La Maja Vestida)."/>
            <wp:cNvGraphicFramePr/>
            <a:graphic xmlns:a="http://schemas.openxmlformats.org/drawingml/2006/main">
              <a:graphicData uri="http://schemas.openxmlformats.org/drawingml/2006/picture">
                <pic:pic xmlns:pic="http://schemas.openxmlformats.org/drawingml/2006/picture">
                  <pic:nvPicPr>
                    <pic:cNvPr id="15362" name="Picture 2" descr="Francisco de Goya. The Clothed Maja (La Maja Vestida)."/>
                    <pic:cNvPicPr>
                      <a:picLocks noChangeAspect="1" noChangeArrowheads="1"/>
                    </pic:cNvPicPr>
                  </pic:nvPicPr>
                  <pic:blipFill>
                    <a:blip r:embed="rId17" cstate="print"/>
                    <a:srcRect/>
                    <a:stretch>
                      <a:fillRect/>
                    </a:stretch>
                  </pic:blipFill>
                  <pic:spPr bwMode="auto">
                    <a:xfrm>
                      <a:off x="0" y="0"/>
                      <a:ext cx="2341880" cy="1391285"/>
                    </a:xfrm>
                    <a:prstGeom prst="rect">
                      <a:avLst/>
                    </a:prstGeom>
                    <a:noFill/>
                    <a:ln w="9525">
                      <a:noFill/>
                      <a:miter lim="800000"/>
                      <a:headEnd/>
                      <a:tailEnd/>
                    </a:ln>
                  </pic:spPr>
                </pic:pic>
              </a:graphicData>
            </a:graphic>
          </wp:anchor>
        </w:drawing>
      </w:r>
    </w:p>
    <w:p w:rsidR="002B7F06" w:rsidRDefault="002B7F06" w:rsidP="00A7406E">
      <w:pPr>
        <w:rPr>
          <w:b/>
          <w:bCs/>
          <w:rtl/>
        </w:rPr>
      </w:pPr>
    </w:p>
    <w:p w:rsidR="00DE0F18" w:rsidRDefault="00DE0F18" w:rsidP="00A7406E">
      <w:pPr>
        <w:rPr>
          <w:rtl/>
        </w:rPr>
      </w:pPr>
      <w:r w:rsidRPr="00A7406E">
        <w:rPr>
          <w:rFonts w:hint="cs"/>
          <w:b/>
          <w:bCs/>
          <w:rtl/>
        </w:rPr>
        <w:t>המאחה הלבושה (1800)-</w:t>
      </w:r>
      <w:r>
        <w:rPr>
          <w:rFonts w:hint="cs"/>
          <w:rtl/>
        </w:rPr>
        <w:t xml:space="preserve"> </w:t>
      </w:r>
      <w:r w:rsidR="00A7406E">
        <w:rPr>
          <w:rFonts w:hint="cs"/>
          <w:rtl/>
        </w:rPr>
        <w:t xml:space="preserve">תנועת היד </w:t>
      </w:r>
      <w:proofErr w:type="spellStart"/>
      <w:r w:rsidR="00A7406E">
        <w:rPr>
          <w:rFonts w:hint="cs"/>
          <w:rtl/>
        </w:rPr>
        <w:t>והכתמיות</w:t>
      </w:r>
      <w:proofErr w:type="spellEnd"/>
      <w:r w:rsidR="00A7406E">
        <w:rPr>
          <w:rFonts w:hint="cs"/>
          <w:rtl/>
        </w:rPr>
        <w:t xml:space="preserve"> מאוד מודגשות. זוהי לא אישה מהמזרח הרחוק- הסתכלות חדשה על התקופה בה היה נהוג שרק נשים מהמזרח מתוארות בעירום או כפתייניות. ניכר כי האישה בתנוחה פתיינית וגופה מודגש.</w:t>
      </w:r>
      <w:r w:rsidR="002B7F06" w:rsidRPr="002B7F06">
        <w:rPr>
          <w:noProof/>
          <w:sz w:val="24"/>
          <w:szCs w:val="24"/>
          <w:rtl/>
        </w:rPr>
        <w:t xml:space="preserve"> </w:t>
      </w:r>
    </w:p>
    <w:p w:rsidR="00A62BAC" w:rsidRDefault="00A62BAC" w:rsidP="00A7406E">
      <w:pPr>
        <w:rPr>
          <w:rtl/>
        </w:rPr>
      </w:pPr>
    </w:p>
    <w:p w:rsidR="00D32DEA" w:rsidRPr="00D32DEA" w:rsidRDefault="007D7D99" w:rsidP="009120C3">
      <w:pPr>
        <w:rPr>
          <w:rtl/>
        </w:rPr>
      </w:pPr>
      <w:r>
        <w:rPr>
          <w:rFonts w:hint="cs"/>
          <w:b/>
          <w:bCs/>
          <w:noProof/>
          <w:rtl/>
        </w:rPr>
        <w:drawing>
          <wp:anchor distT="0" distB="0" distL="114300" distR="114300" simplePos="0" relativeHeight="251667456" behindDoc="0" locked="0" layoutInCell="1" allowOverlap="1">
            <wp:simplePos x="0" y="0"/>
            <wp:positionH relativeFrom="column">
              <wp:posOffset>-1021080</wp:posOffset>
            </wp:positionH>
            <wp:positionV relativeFrom="paragraph">
              <wp:posOffset>-2540</wp:posOffset>
            </wp:positionV>
            <wp:extent cx="1691640" cy="2186305"/>
            <wp:effectExtent l="19050" t="0" r="3810" b="0"/>
            <wp:wrapSquare wrapText="bothSides"/>
            <wp:docPr id="140" name="תמונה 6" descr="goya_sleep_of_reason-1797-8"/>
            <wp:cNvGraphicFramePr/>
            <a:graphic xmlns:a="http://schemas.openxmlformats.org/drawingml/2006/main">
              <a:graphicData uri="http://schemas.openxmlformats.org/drawingml/2006/picture">
                <pic:pic xmlns:pic="http://schemas.openxmlformats.org/drawingml/2006/picture">
                  <pic:nvPicPr>
                    <pic:cNvPr id="5125" name="Picture 5" descr="goya_sleep_of_reason-1797-8"/>
                    <pic:cNvPicPr>
                      <a:picLocks noGrp="1" noChangeAspect="1" noChangeArrowheads="1"/>
                    </pic:cNvPicPr>
                  </pic:nvPicPr>
                  <pic:blipFill>
                    <a:blip r:embed="rId18" cstate="print"/>
                    <a:srcRect/>
                    <a:stretch>
                      <a:fillRect/>
                    </a:stretch>
                  </pic:blipFill>
                  <pic:spPr bwMode="auto">
                    <a:xfrm>
                      <a:off x="0" y="0"/>
                      <a:ext cx="1691640" cy="2186305"/>
                    </a:xfrm>
                    <a:prstGeom prst="rect">
                      <a:avLst/>
                    </a:prstGeom>
                    <a:noFill/>
                    <a:ln w="9525">
                      <a:noFill/>
                      <a:miter lim="800000"/>
                      <a:headEnd/>
                      <a:tailEnd/>
                    </a:ln>
                  </pic:spPr>
                </pic:pic>
              </a:graphicData>
            </a:graphic>
          </wp:anchor>
        </w:drawing>
      </w:r>
      <w:r w:rsidR="00DE0F18" w:rsidRPr="00D32DEA">
        <w:rPr>
          <w:rFonts w:hint="cs"/>
          <w:b/>
          <w:bCs/>
          <w:rtl/>
        </w:rPr>
        <w:t>שנת התבונה מולידה מפלצות (1798)-</w:t>
      </w:r>
      <w:r w:rsidR="00A7406E" w:rsidRPr="00D32DEA">
        <w:rPr>
          <w:rFonts w:hint="cs"/>
          <w:b/>
          <w:bCs/>
          <w:rtl/>
        </w:rPr>
        <w:t xml:space="preserve"> </w:t>
      </w:r>
      <w:r w:rsidR="009120C3" w:rsidRPr="009120C3">
        <w:rPr>
          <w:rFonts w:hint="cs"/>
          <w:rtl/>
        </w:rPr>
        <w:t xml:space="preserve">נראה כי האדם מלומד לפי בגדיו ולפי השולחן עליו הוא נשען. מאחוריו מוצגות חיות הנראות מאיימות, כמעין מפלצות. שם היצירה כתוב עליה- גויה רוצה לעורר בצופה מחשבה. פרשנות אחת יכולה להיות ביקורת נגד הכנסייה או נגד חוסר התבונה פרשנות נוספת יכולה לפרש את המילה מפלצות </w:t>
      </w:r>
      <w:proofErr w:type="spellStart"/>
      <w:r w:rsidR="009120C3" w:rsidRPr="009120C3">
        <w:rPr>
          <w:rFonts w:hint="cs"/>
          <w:rtl/>
        </w:rPr>
        <w:t>לווא</w:t>
      </w:r>
      <w:proofErr w:type="spellEnd"/>
      <w:r w:rsidR="009120C3" w:rsidRPr="009120C3">
        <w:rPr>
          <w:rFonts w:hint="cs"/>
          <w:rtl/>
        </w:rPr>
        <w:t xml:space="preserve"> דווקא כדבר שלילי ולטעון שכאשר מפסיקים לחשוב אפשר להוציא את הרגשות והחלומות</w:t>
      </w:r>
      <w:r w:rsidR="009120C3">
        <w:rPr>
          <w:rFonts w:hint="cs"/>
          <w:rtl/>
        </w:rPr>
        <w:t>. שני ציטוטים של גויה בהקשר ליצירה:</w:t>
      </w:r>
      <w:r w:rsidR="009120C3">
        <w:rPr>
          <w:rFonts w:hint="cs"/>
          <w:rtl/>
        </w:rPr>
        <w:br/>
        <w:t>"מטרתי היחידה לגרש אמונות מזיקות וולגריות ולהנציח את המסכת המוצקה של האמת."</w:t>
      </w:r>
      <w:r w:rsidR="009120C3">
        <w:rPr>
          <w:rtl/>
        </w:rPr>
        <w:br/>
      </w:r>
      <w:r w:rsidR="009120C3">
        <w:rPr>
          <w:rFonts w:hint="cs"/>
          <w:rtl/>
        </w:rPr>
        <w:t>"הדמיון, בהיעדר התבונה, מוליד מפלצות מחרידות. בהתחברו איתה הריהו אביה מולידה של האמנות."</w:t>
      </w:r>
      <w:r w:rsidR="009120C3">
        <w:rPr>
          <w:rtl/>
        </w:rPr>
        <w:br/>
      </w:r>
      <w:r w:rsidR="009120C3">
        <w:rPr>
          <w:rFonts w:hint="cs"/>
          <w:rtl/>
        </w:rPr>
        <w:t>שני ציטוטים אלה מתארים את האמן הרומנטי- הוא יחלום על מפלצות בדמיונו ואז יקום ויתאר אותן לעולם בצורת אמנות לעולם שבו הוא נמצא- הגשמי, החומרי.</w:t>
      </w:r>
      <w:r w:rsidR="00A62BAC" w:rsidRPr="00A62BAC">
        <w:rPr>
          <w:noProof/>
          <w:sz w:val="24"/>
          <w:szCs w:val="24"/>
          <w:rtl/>
        </w:rPr>
        <w:t xml:space="preserve"> </w:t>
      </w:r>
    </w:p>
    <w:p w:rsidR="008812CD" w:rsidRPr="004A14EC" w:rsidRDefault="007D7D99" w:rsidP="00A7406E">
      <w:pPr>
        <w:rPr>
          <w:rtl/>
        </w:rPr>
      </w:pPr>
      <w:r>
        <w:rPr>
          <w:rFonts w:hint="cs"/>
          <w:b/>
          <w:bCs/>
          <w:noProof/>
          <w:rtl/>
        </w:rPr>
        <w:drawing>
          <wp:anchor distT="0" distB="0" distL="114300" distR="114300" simplePos="0" relativeHeight="251668480" behindDoc="0" locked="0" layoutInCell="1" allowOverlap="1">
            <wp:simplePos x="0" y="0"/>
            <wp:positionH relativeFrom="column">
              <wp:posOffset>-953770</wp:posOffset>
            </wp:positionH>
            <wp:positionV relativeFrom="paragraph">
              <wp:posOffset>1056640</wp:posOffset>
            </wp:positionV>
            <wp:extent cx="2623185" cy="1701165"/>
            <wp:effectExtent l="19050" t="0" r="5715" b="0"/>
            <wp:wrapSquare wrapText="bothSides"/>
            <wp:docPr id="141" name="תמונה 7" descr="Francisco de Goya. The Third of May, 1808: The Execution of the Defenders of Madrid."/>
            <wp:cNvGraphicFramePr/>
            <a:graphic xmlns:a="http://schemas.openxmlformats.org/drawingml/2006/main">
              <a:graphicData uri="http://schemas.openxmlformats.org/drawingml/2006/picture">
                <pic:pic xmlns:pic="http://schemas.openxmlformats.org/drawingml/2006/picture">
                  <pic:nvPicPr>
                    <pic:cNvPr id="28674" name="Picture 2" descr="Francisco de Goya. The Third of May, 1808: The Execution of the Defenders of Madrid."/>
                    <pic:cNvPicPr>
                      <a:picLocks noChangeAspect="1" noChangeArrowheads="1"/>
                    </pic:cNvPicPr>
                  </pic:nvPicPr>
                  <pic:blipFill>
                    <a:blip r:embed="rId19" cstate="print"/>
                    <a:srcRect/>
                    <a:stretch>
                      <a:fillRect/>
                    </a:stretch>
                  </pic:blipFill>
                  <pic:spPr bwMode="auto">
                    <a:xfrm>
                      <a:off x="0" y="0"/>
                      <a:ext cx="2623185" cy="1701165"/>
                    </a:xfrm>
                    <a:prstGeom prst="rect">
                      <a:avLst/>
                    </a:prstGeom>
                    <a:noFill/>
                    <a:ln w="9525">
                      <a:noFill/>
                      <a:miter lim="800000"/>
                      <a:headEnd/>
                      <a:tailEnd/>
                    </a:ln>
                  </pic:spPr>
                </pic:pic>
              </a:graphicData>
            </a:graphic>
          </wp:anchor>
        </w:drawing>
      </w:r>
      <w:r w:rsidR="00A7406E" w:rsidRPr="00D32DEA">
        <w:rPr>
          <w:rFonts w:hint="cs"/>
          <w:b/>
          <w:bCs/>
          <w:rtl/>
        </w:rPr>
        <w:t>3</w:t>
      </w:r>
      <w:r w:rsidR="00DE0F18" w:rsidRPr="00D32DEA">
        <w:rPr>
          <w:rFonts w:hint="cs"/>
          <w:b/>
          <w:bCs/>
          <w:rtl/>
        </w:rPr>
        <w:t xml:space="preserve"> במאי 1808 (1814)- </w:t>
      </w:r>
      <w:r w:rsidR="008812CD" w:rsidRPr="00D32DEA">
        <w:rPr>
          <w:rFonts w:hint="cs"/>
          <w:b/>
          <w:bCs/>
          <w:rtl/>
        </w:rPr>
        <w:t xml:space="preserve"> </w:t>
      </w:r>
      <w:r w:rsidR="004A14EC">
        <w:rPr>
          <w:rFonts w:hint="cs"/>
          <w:rtl/>
        </w:rPr>
        <w:t>מוצגת הוצאה להורג של מורדים ספרדים ע"י חיילים צרפתים. המורדים ממעמד הפועלים, עממיים, פשוטים, אינם חיילים באמת. החיילים הצרפתים נראים כמקשה אחת, חסרי פנים, סטטיים</w:t>
      </w:r>
      <w:r w:rsidR="005667AE">
        <w:rPr>
          <w:rFonts w:hint="cs"/>
          <w:rtl/>
        </w:rPr>
        <w:t>, חסרי אנושיות</w:t>
      </w:r>
      <w:r w:rsidR="004A14EC">
        <w:rPr>
          <w:rFonts w:hint="cs"/>
          <w:rtl/>
        </w:rPr>
        <w:t>. גיבור התמונה, הבא שיוצא להורג, מתואר כקדוש. הוא בהיר, לבוש לבן, בתנוחה דומה לצליבת ישו. הוא כורע על ברכיו אך גבוה מכולם כי מוצב על גבעה. הרגע שלו חלק ללא הסחות דעת, מה שמבליט אותו אף יותר. ברקע מרחוק ניתן לראות כנסייה, מה שמביע ביקורת על כך שהייתה שם כל הזמן ולא נקפה אצבע כדי לעזור לעם בהתקוממות</w:t>
      </w:r>
      <w:r w:rsidR="005667AE">
        <w:rPr>
          <w:rFonts w:hint="cs"/>
          <w:rtl/>
        </w:rPr>
        <w:t>, היא פנתה לכיוון השלטון לכן היא חשוכה</w:t>
      </w:r>
      <w:r w:rsidR="004A14EC">
        <w:rPr>
          <w:rFonts w:hint="cs"/>
          <w:rtl/>
        </w:rPr>
        <w:t>. ביצירה גויה נותן כבוד</w:t>
      </w:r>
      <w:r w:rsidR="005667AE">
        <w:rPr>
          <w:rFonts w:hint="cs"/>
          <w:rtl/>
        </w:rPr>
        <w:t xml:space="preserve"> למורדים ומזדהה עם מאבקם.</w:t>
      </w:r>
      <w:r w:rsidRPr="007D7D99">
        <w:rPr>
          <w:noProof/>
          <w:sz w:val="24"/>
          <w:szCs w:val="24"/>
          <w:rtl/>
        </w:rPr>
        <w:t xml:space="preserve"> </w:t>
      </w:r>
    </w:p>
    <w:p w:rsidR="002D07FC" w:rsidRDefault="002D07FC" w:rsidP="00A7406E">
      <w:pPr>
        <w:rPr>
          <w:rFonts w:ascii="Baskerville" w:hAnsi="Baskerville"/>
          <w:b/>
          <w:bCs/>
          <w:u w:val="single"/>
          <w:rtl/>
          <w:lang w:val="he-IL"/>
        </w:rPr>
      </w:pPr>
    </w:p>
    <w:p w:rsidR="00D32DEA" w:rsidRDefault="007D7D99" w:rsidP="00A7406E">
      <w:pPr>
        <w:rPr>
          <w:b/>
          <w:bCs/>
          <w:u w:val="single"/>
          <w:rtl/>
        </w:rPr>
      </w:pPr>
      <w:r>
        <w:rPr>
          <w:rFonts w:ascii="Baskerville" w:hAnsi="Baskerville" w:hint="cs"/>
          <w:b/>
          <w:bCs/>
          <w:noProof/>
          <w:u w:val="single"/>
          <w:rtl/>
        </w:rPr>
        <w:lastRenderedPageBreak/>
        <w:drawing>
          <wp:anchor distT="0" distB="0" distL="114300" distR="114300" simplePos="0" relativeHeight="251669504" behindDoc="0" locked="0" layoutInCell="1" allowOverlap="1">
            <wp:simplePos x="0" y="0"/>
            <wp:positionH relativeFrom="column">
              <wp:posOffset>-838200</wp:posOffset>
            </wp:positionH>
            <wp:positionV relativeFrom="paragraph">
              <wp:posOffset>-180975</wp:posOffset>
            </wp:positionV>
            <wp:extent cx="1562735" cy="2051050"/>
            <wp:effectExtent l="19050" t="0" r="0" b="0"/>
            <wp:wrapSquare wrapText="bothSides"/>
            <wp:docPr id="142" name="תמונה 11" descr="Gericault+An+Officer+of+the+Chasseurs+Commanding+a+Charge+1812"/>
            <wp:cNvGraphicFramePr/>
            <a:graphic xmlns:a="http://schemas.openxmlformats.org/drawingml/2006/main">
              <a:graphicData uri="http://schemas.openxmlformats.org/drawingml/2006/picture">
                <pic:pic xmlns:pic="http://schemas.openxmlformats.org/drawingml/2006/picture">
                  <pic:nvPicPr>
                    <pic:cNvPr id="38916" name="Picture 7" descr="Gericault+An+Officer+of+the+Chasseurs+Commanding+a+Charge+1812"/>
                    <pic:cNvPicPr>
                      <a:picLocks noChangeAspect="1" noChangeArrowheads="1"/>
                    </pic:cNvPicPr>
                  </pic:nvPicPr>
                  <pic:blipFill>
                    <a:blip r:embed="rId20" cstate="print"/>
                    <a:srcRect/>
                    <a:stretch>
                      <a:fillRect/>
                    </a:stretch>
                  </pic:blipFill>
                  <pic:spPr bwMode="auto">
                    <a:xfrm>
                      <a:off x="0" y="0"/>
                      <a:ext cx="1562735" cy="2051050"/>
                    </a:xfrm>
                    <a:prstGeom prst="rect">
                      <a:avLst/>
                    </a:prstGeom>
                    <a:noFill/>
                    <a:ln w="9525">
                      <a:noFill/>
                      <a:miter lim="800000"/>
                      <a:headEnd/>
                      <a:tailEnd/>
                    </a:ln>
                  </pic:spPr>
                </pic:pic>
              </a:graphicData>
            </a:graphic>
          </wp:anchor>
        </w:drawing>
      </w:r>
      <w:r w:rsidR="002D07FC" w:rsidRPr="002D07FC">
        <w:rPr>
          <w:rFonts w:ascii="Baskerville" w:hAnsi="Baskerville" w:hint="cs"/>
          <w:b/>
          <w:bCs/>
          <w:u w:val="single"/>
          <w:rtl/>
          <w:lang w:val="he-IL"/>
        </w:rPr>
        <w:t xml:space="preserve">תיאודור </w:t>
      </w:r>
      <w:proofErr w:type="spellStart"/>
      <w:r w:rsidR="002D07FC" w:rsidRPr="002D07FC">
        <w:rPr>
          <w:rFonts w:ascii="Baskerville" w:hAnsi="Baskerville" w:hint="cs"/>
          <w:b/>
          <w:bCs/>
          <w:u w:val="single"/>
          <w:rtl/>
          <w:lang w:val="he-IL"/>
        </w:rPr>
        <w:t>ז'ריקו</w:t>
      </w:r>
      <w:proofErr w:type="spellEnd"/>
      <w:r w:rsidR="002D07FC" w:rsidRPr="002D07FC">
        <w:rPr>
          <w:rFonts w:ascii="Baskerville" w:hAnsi="Baskerville" w:hint="cs"/>
          <w:b/>
          <w:bCs/>
          <w:u w:val="single"/>
          <w:rtl/>
          <w:lang w:val="he-IL"/>
        </w:rPr>
        <w:t xml:space="preserve"> (1791-1824)</w:t>
      </w:r>
    </w:p>
    <w:p w:rsidR="002D07FC" w:rsidRDefault="00B377A3" w:rsidP="00B377A3">
      <w:pPr>
        <w:rPr>
          <w:rtl/>
        </w:rPr>
      </w:pPr>
      <w:r w:rsidRPr="00B377A3">
        <w:rPr>
          <w:rFonts w:hint="cs"/>
          <w:b/>
          <w:bCs/>
          <w:rtl/>
        </w:rPr>
        <w:t>קצין בחיל הקלעים (1812)-</w:t>
      </w:r>
      <w:r>
        <w:rPr>
          <w:rFonts w:hint="cs"/>
          <w:rtl/>
        </w:rPr>
        <w:t xml:space="preserve"> יצירה זו מזכירה את "נפוליאון חוצה את האלפים" של ז'אק לואי דוד- גם כאן מוצג חייל על סוס במרכז התמונה- אך יש שוני סגנוני רב. היצירה של </w:t>
      </w:r>
      <w:proofErr w:type="spellStart"/>
      <w:r>
        <w:rPr>
          <w:rFonts w:hint="cs"/>
          <w:rtl/>
        </w:rPr>
        <w:t>ז'ריקו</w:t>
      </w:r>
      <w:proofErr w:type="spellEnd"/>
      <w:r>
        <w:rPr>
          <w:rFonts w:hint="cs"/>
          <w:rtl/>
        </w:rPr>
        <w:t xml:space="preserve"> מתארת רגש, פחד, ע"י הצבעים הכהים, הסגנון </w:t>
      </w:r>
      <w:proofErr w:type="spellStart"/>
      <w:r>
        <w:rPr>
          <w:rFonts w:hint="cs"/>
          <w:rtl/>
        </w:rPr>
        <w:t>הכתמי</w:t>
      </w:r>
      <w:proofErr w:type="spellEnd"/>
      <w:r>
        <w:rPr>
          <w:rFonts w:hint="cs"/>
          <w:rtl/>
        </w:rPr>
        <w:t xml:space="preserve">, התנוחה של הסוס ושל החייל הממחישות בהלה. החייל </w:t>
      </w:r>
      <w:r w:rsidRPr="00B377A3">
        <w:rPr>
          <w:rFonts w:hint="cs"/>
          <w:rtl/>
        </w:rPr>
        <w:t>נראה</w:t>
      </w:r>
      <w:r w:rsidRPr="00B377A3">
        <w:rPr>
          <w:rtl/>
        </w:rPr>
        <w:t xml:space="preserve"> </w:t>
      </w:r>
      <w:r w:rsidRPr="00B377A3">
        <w:rPr>
          <w:rFonts w:hint="cs"/>
          <w:rtl/>
        </w:rPr>
        <w:t>באמצע</w:t>
      </w:r>
      <w:r w:rsidRPr="00B377A3">
        <w:rPr>
          <w:rtl/>
        </w:rPr>
        <w:t xml:space="preserve"> </w:t>
      </w:r>
      <w:r w:rsidRPr="00B377A3">
        <w:rPr>
          <w:rFonts w:hint="cs"/>
          <w:rtl/>
        </w:rPr>
        <w:t>הקרב</w:t>
      </w:r>
      <w:r w:rsidRPr="00B377A3">
        <w:rPr>
          <w:rtl/>
        </w:rPr>
        <w:t xml:space="preserve">, </w:t>
      </w:r>
      <w:r w:rsidRPr="00B377A3">
        <w:rPr>
          <w:rFonts w:hint="cs"/>
          <w:rtl/>
        </w:rPr>
        <w:t>יש</w:t>
      </w:r>
      <w:r w:rsidRPr="00B377A3">
        <w:rPr>
          <w:rtl/>
        </w:rPr>
        <w:t xml:space="preserve"> </w:t>
      </w:r>
      <w:r w:rsidRPr="00B377A3">
        <w:rPr>
          <w:rFonts w:hint="cs"/>
          <w:rtl/>
        </w:rPr>
        <w:t>עשן</w:t>
      </w:r>
      <w:r w:rsidRPr="00B377A3">
        <w:rPr>
          <w:rtl/>
        </w:rPr>
        <w:t xml:space="preserve"> </w:t>
      </w:r>
      <w:r w:rsidRPr="00B377A3">
        <w:rPr>
          <w:rFonts w:hint="cs"/>
          <w:rtl/>
        </w:rPr>
        <w:t>ואש</w:t>
      </w:r>
      <w:r w:rsidRPr="00B377A3">
        <w:rPr>
          <w:rtl/>
        </w:rPr>
        <w:t xml:space="preserve"> </w:t>
      </w:r>
      <w:r w:rsidRPr="00B377A3">
        <w:rPr>
          <w:rFonts w:hint="cs"/>
          <w:rtl/>
        </w:rPr>
        <w:t>באוויר</w:t>
      </w:r>
      <w:r w:rsidRPr="00B377A3">
        <w:rPr>
          <w:rtl/>
        </w:rPr>
        <w:t xml:space="preserve">, </w:t>
      </w:r>
      <w:r w:rsidRPr="00B377A3">
        <w:rPr>
          <w:rFonts w:hint="cs"/>
          <w:rtl/>
        </w:rPr>
        <w:t>רגשי</w:t>
      </w:r>
      <w:r w:rsidRPr="00B377A3">
        <w:rPr>
          <w:rtl/>
        </w:rPr>
        <w:t xml:space="preserve">, </w:t>
      </w:r>
      <w:r w:rsidRPr="00B377A3">
        <w:rPr>
          <w:rFonts w:hint="cs"/>
          <w:rtl/>
        </w:rPr>
        <w:t>איבוד</w:t>
      </w:r>
      <w:r w:rsidRPr="00B377A3">
        <w:rPr>
          <w:rtl/>
        </w:rPr>
        <w:t xml:space="preserve"> </w:t>
      </w:r>
      <w:r w:rsidRPr="00B377A3">
        <w:rPr>
          <w:rFonts w:hint="cs"/>
          <w:rtl/>
        </w:rPr>
        <w:t>שליטה</w:t>
      </w:r>
      <w:r w:rsidRPr="00B377A3">
        <w:rPr>
          <w:rtl/>
        </w:rPr>
        <w:t xml:space="preserve">, </w:t>
      </w:r>
      <w:r w:rsidRPr="00B377A3">
        <w:rPr>
          <w:rFonts w:hint="cs"/>
          <w:rtl/>
        </w:rPr>
        <w:t>דינמי</w:t>
      </w:r>
      <w:r w:rsidRPr="00B377A3">
        <w:rPr>
          <w:rtl/>
        </w:rPr>
        <w:t xml:space="preserve">, </w:t>
      </w:r>
      <w:r w:rsidRPr="00B377A3">
        <w:rPr>
          <w:rFonts w:hint="cs"/>
          <w:rtl/>
        </w:rPr>
        <w:t>מסתובב</w:t>
      </w:r>
      <w:r w:rsidRPr="00B377A3">
        <w:rPr>
          <w:rtl/>
        </w:rPr>
        <w:t xml:space="preserve"> </w:t>
      </w:r>
      <w:r w:rsidRPr="00B377A3">
        <w:rPr>
          <w:rFonts w:hint="cs"/>
          <w:rtl/>
        </w:rPr>
        <w:t>לאחור</w:t>
      </w:r>
      <w:r w:rsidRPr="00B377A3">
        <w:rPr>
          <w:rtl/>
        </w:rPr>
        <w:t xml:space="preserve">, </w:t>
      </w:r>
      <w:r w:rsidRPr="00B377A3">
        <w:rPr>
          <w:rFonts w:hint="cs"/>
          <w:rtl/>
        </w:rPr>
        <w:t>קצין</w:t>
      </w:r>
      <w:r w:rsidRPr="00B377A3">
        <w:rPr>
          <w:rtl/>
        </w:rPr>
        <w:t xml:space="preserve"> </w:t>
      </w:r>
      <w:r w:rsidRPr="00B377A3">
        <w:rPr>
          <w:rFonts w:hint="cs"/>
          <w:rtl/>
        </w:rPr>
        <w:t>כללי</w:t>
      </w:r>
      <w:r w:rsidRPr="00B377A3">
        <w:rPr>
          <w:rtl/>
        </w:rPr>
        <w:t xml:space="preserve"> </w:t>
      </w:r>
      <w:r w:rsidRPr="00B377A3">
        <w:rPr>
          <w:rFonts w:hint="cs"/>
          <w:rtl/>
        </w:rPr>
        <w:t>ולא</w:t>
      </w:r>
      <w:r w:rsidRPr="00B377A3">
        <w:rPr>
          <w:rtl/>
        </w:rPr>
        <w:t xml:space="preserve"> </w:t>
      </w:r>
      <w:r w:rsidRPr="00B377A3">
        <w:rPr>
          <w:rFonts w:hint="cs"/>
          <w:rtl/>
        </w:rPr>
        <w:t>מישהו</w:t>
      </w:r>
      <w:r w:rsidRPr="00B377A3">
        <w:rPr>
          <w:rtl/>
        </w:rPr>
        <w:t xml:space="preserve"> </w:t>
      </w:r>
      <w:r w:rsidRPr="00B377A3">
        <w:rPr>
          <w:rFonts w:hint="cs"/>
          <w:rtl/>
        </w:rPr>
        <w:t xml:space="preserve">ספציפי </w:t>
      </w:r>
      <w:r>
        <w:rPr>
          <w:rFonts w:hint="cs"/>
          <w:rtl/>
        </w:rPr>
        <w:t>לעומת נפוליאון שנראה כמעין פסל או פרסומת.</w:t>
      </w:r>
      <w:r w:rsidR="007D7D99" w:rsidRPr="007D7D99">
        <w:rPr>
          <w:noProof/>
          <w:sz w:val="24"/>
          <w:szCs w:val="24"/>
          <w:rtl/>
        </w:rPr>
        <w:t xml:space="preserve"> </w:t>
      </w:r>
    </w:p>
    <w:p w:rsidR="007D7D99" w:rsidRDefault="007D7D99" w:rsidP="00B377A3">
      <w:pPr>
        <w:rPr>
          <w:rtl/>
        </w:rPr>
      </w:pPr>
    </w:p>
    <w:p w:rsidR="007D7D99" w:rsidRDefault="007D7D99" w:rsidP="00B377A3">
      <w:pPr>
        <w:rPr>
          <w:rtl/>
        </w:rPr>
      </w:pPr>
    </w:p>
    <w:p w:rsidR="00B377A3" w:rsidRDefault="007D7D99" w:rsidP="00B87A82">
      <w:pPr>
        <w:rPr>
          <w:rtl/>
        </w:rPr>
      </w:pPr>
      <w:r>
        <w:rPr>
          <w:rFonts w:hint="cs"/>
          <w:b/>
          <w:bCs/>
          <w:noProof/>
          <w:rtl/>
        </w:rPr>
        <w:drawing>
          <wp:anchor distT="0" distB="0" distL="114300" distR="114300" simplePos="0" relativeHeight="251670528" behindDoc="0" locked="0" layoutInCell="1" allowOverlap="1">
            <wp:simplePos x="0" y="0"/>
            <wp:positionH relativeFrom="column">
              <wp:posOffset>-838200</wp:posOffset>
            </wp:positionH>
            <wp:positionV relativeFrom="paragraph">
              <wp:posOffset>1391285</wp:posOffset>
            </wp:positionV>
            <wp:extent cx="2505075" cy="1790700"/>
            <wp:effectExtent l="19050" t="0" r="9525" b="0"/>
            <wp:wrapSquare wrapText="bothSides"/>
            <wp:docPr id="143" name="תמונה 8" descr="gericault-raft_of_the_medusa-1819"/>
            <wp:cNvGraphicFramePr/>
            <a:graphic xmlns:a="http://schemas.openxmlformats.org/drawingml/2006/main">
              <a:graphicData uri="http://schemas.openxmlformats.org/drawingml/2006/picture">
                <pic:pic xmlns:pic="http://schemas.openxmlformats.org/drawingml/2006/picture">
                  <pic:nvPicPr>
                    <pic:cNvPr id="40962" name="Picture 2" descr="gericault-raft_of_the_medusa-1819"/>
                    <pic:cNvPicPr>
                      <a:picLocks noGrp="1" noChangeAspect="1" noChangeArrowheads="1"/>
                    </pic:cNvPicPr>
                  </pic:nvPicPr>
                  <pic:blipFill>
                    <a:blip r:embed="rId21" cstate="print"/>
                    <a:srcRect/>
                    <a:stretch>
                      <a:fillRect/>
                    </a:stretch>
                  </pic:blipFill>
                  <pic:spPr bwMode="auto">
                    <a:xfrm>
                      <a:off x="0" y="0"/>
                      <a:ext cx="2505075" cy="1790700"/>
                    </a:xfrm>
                    <a:prstGeom prst="rect">
                      <a:avLst/>
                    </a:prstGeom>
                    <a:noFill/>
                    <a:ln w="9525">
                      <a:noFill/>
                      <a:miter lim="800000"/>
                      <a:headEnd/>
                      <a:tailEnd/>
                    </a:ln>
                  </pic:spPr>
                </pic:pic>
              </a:graphicData>
            </a:graphic>
          </wp:anchor>
        </w:drawing>
      </w:r>
      <w:r w:rsidR="00B377A3" w:rsidRPr="00B87A82">
        <w:rPr>
          <w:rFonts w:hint="cs"/>
          <w:b/>
          <w:bCs/>
          <w:rtl/>
        </w:rPr>
        <w:t>רפסודת המדוזה (1819)-</w:t>
      </w:r>
      <w:r w:rsidR="00B377A3">
        <w:rPr>
          <w:rFonts w:hint="cs"/>
          <w:rtl/>
        </w:rPr>
        <w:t xml:space="preserve"> היצירה במוכרת ביותר של </w:t>
      </w:r>
      <w:proofErr w:type="spellStart"/>
      <w:r w:rsidR="00B377A3">
        <w:rPr>
          <w:rFonts w:hint="cs"/>
          <w:rtl/>
        </w:rPr>
        <w:t>ז'ריקו</w:t>
      </w:r>
      <w:proofErr w:type="spellEnd"/>
      <w:r w:rsidR="00B377A3">
        <w:rPr>
          <w:rFonts w:hint="cs"/>
          <w:rtl/>
        </w:rPr>
        <w:t>, יצירה ענקית באורך 7 מטרים. קומפוזיציה משולשת, סערה ודרמה במים, למטה יש גופות ומוות. נוצרת הזדהות עם האנשים בציור משום שכמוהם גם הצופה צריך לחפש את האונייה בשולי הציור שמצוירת מאוד בהיר, מוחבאת.</w:t>
      </w:r>
      <w:r w:rsidR="00B87A82">
        <w:rPr>
          <w:rFonts w:hint="cs"/>
          <w:rtl/>
        </w:rPr>
        <w:t xml:space="preserve"> הצופה ממש מרגיש את חוסר האונים שלהם.</w:t>
      </w:r>
      <w:r w:rsidR="00B87A82">
        <w:rPr>
          <w:rtl/>
        </w:rPr>
        <w:br/>
      </w:r>
      <w:r w:rsidR="00B87A82">
        <w:rPr>
          <w:rFonts w:hint="cs"/>
          <w:rtl/>
        </w:rPr>
        <w:t>היצירה מתארת מקרה אמיתי של אונייה צרפתית שנשלחה לכבוש שטחים באפריקה. רב החובל והצוות נבחרו כי היו מקורבים לשלטון ויתר הצוות הורכב מעבדים. הצוות לא היה מיומן והאונייה עלתה על שרטון. היו מעט סירות הצלה אליהן נכנסו הצוות מהמעמד הגבוה יותר ואילו 150 העבדים הצטופפו על רפסודה מאולתרת עם מעט יין וביסקוויטים שהצוות הבכיר זרק להם מסירות ההצלה. בסופו של דבר ניצלו 23 אנשים ע"י האונייה המתוארת בציור במרחק.</w:t>
      </w:r>
      <w:r w:rsidR="00B87A82">
        <w:rPr>
          <w:rtl/>
        </w:rPr>
        <w:br/>
      </w:r>
      <w:r w:rsidR="00B87A82">
        <w:rPr>
          <w:rFonts w:hint="cs"/>
          <w:rtl/>
        </w:rPr>
        <w:t xml:space="preserve">היצירה </w:t>
      </w:r>
      <w:proofErr w:type="spellStart"/>
      <w:r w:rsidR="00B87A82">
        <w:rPr>
          <w:rFonts w:hint="cs"/>
          <w:rtl/>
        </w:rPr>
        <w:t>צויירה</w:t>
      </w:r>
      <w:proofErr w:type="spellEnd"/>
      <w:r w:rsidR="00B87A82">
        <w:rPr>
          <w:rFonts w:hint="cs"/>
          <w:rtl/>
        </w:rPr>
        <w:t xml:space="preserve"> לאחר ששני ניצולים הוציאו ספר המתאר את המקרה ומציגה ביקורת חריפה על השלטון. </w:t>
      </w:r>
      <w:proofErr w:type="spellStart"/>
      <w:r w:rsidR="00B87A82">
        <w:rPr>
          <w:rFonts w:hint="cs"/>
          <w:rtl/>
        </w:rPr>
        <w:t>כשז'ריקו</w:t>
      </w:r>
      <w:proofErr w:type="spellEnd"/>
      <w:r w:rsidR="00B87A82">
        <w:rPr>
          <w:rFonts w:hint="cs"/>
          <w:rtl/>
        </w:rPr>
        <w:t xml:space="preserve"> מציג את היצירה היא מתקבלת בכעס ע"י הצרפתים בגלל אופי הדמויות, ההתמודדות עם הסיפור ועל כך שבכלל עסק בנושא. בעקבות זאת עבר להציגה בלונדון, שם </w:t>
      </w:r>
      <w:proofErr w:type="spellStart"/>
      <w:r w:rsidR="00B87A82">
        <w:rPr>
          <w:rFonts w:hint="cs"/>
          <w:rtl/>
        </w:rPr>
        <w:t>נחלנ</w:t>
      </w:r>
      <w:proofErr w:type="spellEnd"/>
      <w:r w:rsidR="00B87A82">
        <w:rPr>
          <w:rFonts w:hint="cs"/>
          <w:rtl/>
        </w:rPr>
        <w:t xml:space="preserve"> הצלחה אדירה. הצרפתים התחרטו וקנו את היצירה בחזרה.</w:t>
      </w:r>
      <w:r w:rsidRPr="007D7D99">
        <w:rPr>
          <w:noProof/>
          <w:sz w:val="24"/>
          <w:szCs w:val="24"/>
          <w:rtl/>
        </w:rPr>
        <w:t xml:space="preserve"> </w:t>
      </w:r>
    </w:p>
    <w:p w:rsidR="007D7D99" w:rsidRDefault="007D7D99" w:rsidP="00B87A82">
      <w:pPr>
        <w:rPr>
          <w:b/>
          <w:bCs/>
          <w:u w:val="single"/>
          <w:rtl/>
        </w:rPr>
      </w:pPr>
    </w:p>
    <w:p w:rsidR="00E4688C" w:rsidRPr="00F0284F" w:rsidRDefault="00E4688C" w:rsidP="00B87A82">
      <w:pPr>
        <w:rPr>
          <w:b/>
          <w:bCs/>
          <w:u w:val="single"/>
          <w:rtl/>
        </w:rPr>
      </w:pPr>
      <w:proofErr w:type="spellStart"/>
      <w:r w:rsidRPr="00F0284F">
        <w:rPr>
          <w:rFonts w:hint="cs"/>
          <w:b/>
          <w:bCs/>
          <w:u w:val="single"/>
          <w:rtl/>
        </w:rPr>
        <w:t>אז'ן</w:t>
      </w:r>
      <w:proofErr w:type="spellEnd"/>
      <w:r w:rsidRPr="00F0284F">
        <w:rPr>
          <w:rFonts w:hint="cs"/>
          <w:b/>
          <w:bCs/>
          <w:u w:val="single"/>
          <w:rtl/>
        </w:rPr>
        <w:t xml:space="preserve"> </w:t>
      </w:r>
      <w:proofErr w:type="spellStart"/>
      <w:r w:rsidRPr="00F0284F">
        <w:rPr>
          <w:rFonts w:hint="cs"/>
          <w:b/>
          <w:bCs/>
          <w:u w:val="single"/>
          <w:rtl/>
        </w:rPr>
        <w:t>דלקרואה</w:t>
      </w:r>
      <w:proofErr w:type="spellEnd"/>
      <w:r w:rsidRPr="00F0284F">
        <w:rPr>
          <w:rFonts w:hint="cs"/>
          <w:b/>
          <w:bCs/>
          <w:u w:val="single"/>
          <w:rtl/>
        </w:rPr>
        <w:t xml:space="preserve"> (1798-1863)</w:t>
      </w:r>
    </w:p>
    <w:p w:rsidR="00F0284F" w:rsidRDefault="00E4688C" w:rsidP="00F0284F">
      <w:pPr>
        <w:rPr>
          <w:rtl/>
        </w:rPr>
      </w:pPr>
      <w:r>
        <w:rPr>
          <w:rFonts w:hint="cs"/>
          <w:rtl/>
        </w:rPr>
        <w:t>מצליח כאמן, מציג את עבודותיו בסלון ובתערוכות בצרפת. לא מתאים לאקדמיה כי רחוק מהקלסיציזם.</w:t>
      </w:r>
      <w:r w:rsidR="001700E8">
        <w:rPr>
          <w:rFonts w:hint="cs"/>
          <w:rtl/>
        </w:rPr>
        <w:t xml:space="preserve"> הופך להיות האמן המזוהה ביותר עם</w:t>
      </w:r>
      <w:r>
        <w:rPr>
          <w:rFonts w:hint="cs"/>
          <w:rtl/>
        </w:rPr>
        <w:t xml:space="preserve"> הרומנטיקה בצרפת.</w:t>
      </w:r>
      <w:r w:rsidR="00F0284F">
        <w:rPr>
          <w:rFonts w:hint="cs"/>
          <w:rtl/>
        </w:rPr>
        <w:t xml:space="preserve"> הוא התרכז יותר בצבע ופחות בקו, לטענתו זהו המפגש הראשוני של הצופה עם היצירה, הדבר הראשון שתופס את העין.</w:t>
      </w:r>
    </w:p>
    <w:p w:rsidR="00F0284F" w:rsidRDefault="007D7D99" w:rsidP="00684039">
      <w:pPr>
        <w:rPr>
          <w:rtl/>
        </w:rPr>
      </w:pPr>
      <w:r>
        <w:rPr>
          <w:rFonts w:hint="cs"/>
          <w:b/>
          <w:bCs/>
          <w:noProof/>
          <w:rtl/>
        </w:rPr>
        <w:drawing>
          <wp:anchor distT="0" distB="0" distL="114300" distR="114300" simplePos="0" relativeHeight="251671552" behindDoc="0" locked="0" layoutInCell="1" allowOverlap="1">
            <wp:simplePos x="0" y="0"/>
            <wp:positionH relativeFrom="column">
              <wp:posOffset>-877570</wp:posOffset>
            </wp:positionH>
            <wp:positionV relativeFrom="paragraph">
              <wp:posOffset>1058545</wp:posOffset>
            </wp:positionV>
            <wp:extent cx="2882900" cy="1852295"/>
            <wp:effectExtent l="19050" t="0" r="0" b="0"/>
            <wp:wrapSquare wrapText="bothSides"/>
            <wp:docPr id="144" name="תמונה 9" descr="image_59752_v2_m56577569830616596"/>
            <wp:cNvGraphicFramePr/>
            <a:graphic xmlns:a="http://schemas.openxmlformats.org/drawingml/2006/main">
              <a:graphicData uri="http://schemas.openxmlformats.org/drawingml/2006/picture">
                <pic:pic xmlns:pic="http://schemas.openxmlformats.org/drawingml/2006/picture">
                  <pic:nvPicPr>
                    <pic:cNvPr id="11269" name="Picture 18" descr="image_59752_v2_m56577569830616596"/>
                    <pic:cNvPicPr>
                      <a:picLocks noChangeAspect="1" noChangeArrowheads="1"/>
                    </pic:cNvPicPr>
                  </pic:nvPicPr>
                  <pic:blipFill>
                    <a:blip r:embed="rId22" cstate="print"/>
                    <a:srcRect/>
                    <a:stretch>
                      <a:fillRect/>
                    </a:stretch>
                  </pic:blipFill>
                  <pic:spPr bwMode="auto">
                    <a:xfrm>
                      <a:off x="0" y="0"/>
                      <a:ext cx="2882900" cy="1852295"/>
                    </a:xfrm>
                    <a:prstGeom prst="rect">
                      <a:avLst/>
                    </a:prstGeom>
                    <a:noFill/>
                    <a:ln w="9525">
                      <a:noFill/>
                      <a:miter lim="800000"/>
                      <a:headEnd/>
                      <a:tailEnd/>
                    </a:ln>
                  </pic:spPr>
                </pic:pic>
              </a:graphicData>
            </a:graphic>
          </wp:anchor>
        </w:drawing>
      </w:r>
      <w:r w:rsidR="00F0284F" w:rsidRPr="00684039">
        <w:rPr>
          <w:rFonts w:hint="cs"/>
          <w:b/>
          <w:bCs/>
          <w:rtl/>
        </w:rPr>
        <w:t xml:space="preserve">מות </w:t>
      </w:r>
      <w:proofErr w:type="spellStart"/>
      <w:r w:rsidR="00F0284F" w:rsidRPr="00684039">
        <w:rPr>
          <w:rFonts w:hint="cs"/>
          <w:b/>
          <w:bCs/>
          <w:rtl/>
        </w:rPr>
        <w:t>סרנדפלוס</w:t>
      </w:r>
      <w:proofErr w:type="spellEnd"/>
      <w:r w:rsidR="00F0284F" w:rsidRPr="00684039">
        <w:rPr>
          <w:rFonts w:hint="cs"/>
          <w:b/>
          <w:bCs/>
          <w:rtl/>
        </w:rPr>
        <w:t xml:space="preserve"> (1827)-</w:t>
      </w:r>
      <w:r w:rsidR="00F0284F">
        <w:rPr>
          <w:rFonts w:hint="cs"/>
          <w:rtl/>
        </w:rPr>
        <w:t xml:space="preserve"> </w:t>
      </w:r>
      <w:r w:rsidR="00684039">
        <w:rPr>
          <w:rFonts w:hint="cs"/>
          <w:rtl/>
        </w:rPr>
        <w:t xml:space="preserve">ציור עפ"י מחזה שהתבסס על סיפור היסטורי. </w:t>
      </w:r>
      <w:r w:rsidR="00F0284F">
        <w:rPr>
          <w:rFonts w:hint="cs"/>
          <w:rtl/>
        </w:rPr>
        <w:t>הסצנה מתרחשת בחדר השינה של מלך אשור. כשהבין שמנסים להפיל את שלטונו החליט להתאבד</w:t>
      </w:r>
      <w:r w:rsidR="00684039">
        <w:rPr>
          <w:rFonts w:hint="cs"/>
          <w:rtl/>
        </w:rPr>
        <w:t xml:space="preserve"> ולפני זה להרוס את הארמון והרכוש ולהרוג את אנשיו כדי שלא יישאר כלום. מראה על משיכה למקורות ספרותיים וסיפורים אלימים. דמות המלך שוכבת על המיטה עם הרבה ביטחון, צופה במתרחש באדישות, ניכר כי המעשה מכוון. הקומפוזיציה דרמטית ומבולגנת, הרבה אלמנטים שמושכים את תשומת הלב, שני אלכסונים מאוד דרמטיים, ללא חלוקה למישורים, חוסר שקט וסדר, מעביר בצורה טובה תחושת תנועתיות.</w:t>
      </w:r>
    </w:p>
    <w:p w:rsidR="007D7D99" w:rsidRDefault="007D7D99" w:rsidP="00684039">
      <w:pPr>
        <w:rPr>
          <w:rtl/>
        </w:rPr>
      </w:pPr>
    </w:p>
    <w:p w:rsidR="007D7D99" w:rsidRDefault="007D7D99" w:rsidP="00684039">
      <w:pPr>
        <w:rPr>
          <w:rtl/>
        </w:rPr>
      </w:pPr>
    </w:p>
    <w:p w:rsidR="007D7D99" w:rsidRDefault="007D7D99" w:rsidP="009F21EC">
      <w:pPr>
        <w:rPr>
          <w:rtl/>
        </w:rPr>
      </w:pPr>
      <w:r>
        <w:rPr>
          <w:rFonts w:hint="cs"/>
          <w:b/>
          <w:bCs/>
          <w:noProof/>
          <w:rtl/>
        </w:rPr>
        <w:lastRenderedPageBreak/>
        <w:drawing>
          <wp:anchor distT="0" distB="0" distL="114300" distR="114300" simplePos="0" relativeHeight="251672576" behindDoc="0" locked="0" layoutInCell="1" allowOverlap="1">
            <wp:simplePos x="0" y="0"/>
            <wp:positionH relativeFrom="column">
              <wp:posOffset>-942340</wp:posOffset>
            </wp:positionH>
            <wp:positionV relativeFrom="paragraph">
              <wp:posOffset>-182880</wp:posOffset>
            </wp:positionV>
            <wp:extent cx="2612390" cy="1494790"/>
            <wp:effectExtent l="19050" t="0" r="0" b="0"/>
            <wp:wrapSquare wrapText="bothSides"/>
            <wp:docPr id="145" name="תמונה 10" descr="Eugène Delacroix. Liberty Leading the People (28 July 1830)."/>
            <wp:cNvGraphicFramePr/>
            <a:graphic xmlns:a="http://schemas.openxmlformats.org/drawingml/2006/main">
              <a:graphicData uri="http://schemas.openxmlformats.org/drawingml/2006/picture">
                <pic:pic xmlns:pic="http://schemas.openxmlformats.org/drawingml/2006/picture">
                  <pic:nvPicPr>
                    <pic:cNvPr id="15362" name="Picture 4" descr="Eugène Delacroix. Liberty Leading the People (28 July 1830)."/>
                    <pic:cNvPicPr>
                      <a:picLocks noChangeAspect="1" noChangeArrowheads="1"/>
                    </pic:cNvPicPr>
                  </pic:nvPicPr>
                  <pic:blipFill>
                    <a:blip r:embed="rId23" cstate="print"/>
                    <a:srcRect/>
                    <a:stretch>
                      <a:fillRect/>
                    </a:stretch>
                  </pic:blipFill>
                  <pic:spPr bwMode="auto">
                    <a:xfrm>
                      <a:off x="0" y="0"/>
                      <a:ext cx="2612390" cy="1494790"/>
                    </a:xfrm>
                    <a:prstGeom prst="rect">
                      <a:avLst/>
                    </a:prstGeom>
                    <a:noFill/>
                    <a:ln w="9525">
                      <a:noFill/>
                      <a:miter lim="800000"/>
                      <a:headEnd/>
                      <a:tailEnd/>
                    </a:ln>
                  </pic:spPr>
                </pic:pic>
              </a:graphicData>
            </a:graphic>
          </wp:anchor>
        </w:drawing>
      </w:r>
      <w:r w:rsidR="00F0284F" w:rsidRPr="00F40E69">
        <w:rPr>
          <w:rFonts w:hint="cs"/>
          <w:b/>
          <w:bCs/>
          <w:rtl/>
        </w:rPr>
        <w:t>הח</w:t>
      </w:r>
      <w:r>
        <w:rPr>
          <w:rFonts w:hint="cs"/>
          <w:b/>
          <w:bCs/>
          <w:rtl/>
        </w:rPr>
        <w:t>י</w:t>
      </w:r>
      <w:r w:rsidR="00F0284F" w:rsidRPr="00F40E69">
        <w:rPr>
          <w:rFonts w:hint="cs"/>
          <w:b/>
          <w:bCs/>
          <w:rtl/>
        </w:rPr>
        <w:t>רות מובילה את העם (1830)-</w:t>
      </w:r>
      <w:r w:rsidR="00F0284F">
        <w:rPr>
          <w:rFonts w:hint="cs"/>
          <w:rtl/>
        </w:rPr>
        <w:t xml:space="preserve"> </w:t>
      </w:r>
      <w:r w:rsidR="00AF18FC">
        <w:rPr>
          <w:rFonts w:hint="cs"/>
          <w:rtl/>
        </w:rPr>
        <w:t>מהווה סוג של סמל בצרפת, מתייחס למהפכה בתוכה הוא חי. כנסיית נוטרדאם שבפריז ברקע, אלמנטים של מלחמה במרחב העירוני- שריפות, כלי נשק, גופות. האישה שבמרכז היא סמל, האנשה, של המושג "חירות". היא חלק מהלוחמים, אוחזת בדגל צרפת ובנשק ומעידה על הצורך במהפכה על מנת לקבל חירות ושוויון. בגדה פרום אך זהו לבוש קלסיציסטי. מאחוריה עומד נער צעיר עם אקדחים</w:t>
      </w:r>
      <w:r w:rsidR="00F40E69">
        <w:rPr>
          <w:rFonts w:hint="cs"/>
          <w:rtl/>
        </w:rPr>
        <w:t xml:space="preserve">, מה שמראה שזוהי מהפכה עממית- העם הוא הקורבן והמורד. דמויות נוספות לבושות בבגדים שונים- פיג'מה, מדי צבא המלוכה, בורגני, פועל- זוהי קריאה לכל המעמדות להתאחד למרד שהוא רלוונטי לכולם. </w:t>
      </w:r>
      <w:r w:rsidR="00F0284F" w:rsidRPr="00F40E69">
        <w:rPr>
          <w:rFonts w:hint="cs"/>
          <w:rtl/>
        </w:rPr>
        <w:t>היצירה</w:t>
      </w:r>
      <w:r w:rsidR="00F0284F" w:rsidRPr="00F40E69">
        <w:rPr>
          <w:rtl/>
        </w:rPr>
        <w:t xml:space="preserve"> </w:t>
      </w:r>
      <w:r w:rsidR="00F0284F" w:rsidRPr="00F40E69">
        <w:rPr>
          <w:rFonts w:hint="cs"/>
          <w:rtl/>
        </w:rPr>
        <w:t>מתפרסת</w:t>
      </w:r>
      <w:r w:rsidR="00F0284F" w:rsidRPr="00F40E69">
        <w:rPr>
          <w:rtl/>
        </w:rPr>
        <w:t xml:space="preserve"> </w:t>
      </w:r>
      <w:r w:rsidR="00F0284F" w:rsidRPr="00F40E69">
        <w:rPr>
          <w:rFonts w:hint="cs"/>
          <w:rtl/>
        </w:rPr>
        <w:t>בזמן</w:t>
      </w:r>
      <w:r w:rsidR="00F0284F" w:rsidRPr="00F40E69">
        <w:rPr>
          <w:rtl/>
        </w:rPr>
        <w:t xml:space="preserve"> </w:t>
      </w:r>
      <w:r w:rsidR="00F0284F" w:rsidRPr="00F40E69">
        <w:rPr>
          <w:rFonts w:hint="cs"/>
          <w:rtl/>
        </w:rPr>
        <w:t>שהמלך</w:t>
      </w:r>
      <w:r w:rsidR="00F0284F" w:rsidRPr="00F40E69">
        <w:rPr>
          <w:rtl/>
        </w:rPr>
        <w:t xml:space="preserve"> </w:t>
      </w:r>
      <w:r w:rsidR="00F0284F" w:rsidRPr="00F40E69">
        <w:rPr>
          <w:rFonts w:hint="cs"/>
          <w:rtl/>
        </w:rPr>
        <w:t>עולה</w:t>
      </w:r>
      <w:r w:rsidR="00F0284F" w:rsidRPr="00F40E69">
        <w:rPr>
          <w:rtl/>
        </w:rPr>
        <w:t xml:space="preserve"> </w:t>
      </w:r>
      <w:r w:rsidR="00F0284F" w:rsidRPr="00F40E69">
        <w:rPr>
          <w:rFonts w:hint="cs"/>
          <w:rtl/>
        </w:rPr>
        <w:t>לשלטון</w:t>
      </w:r>
      <w:r w:rsidR="00F0284F" w:rsidRPr="00F40E69">
        <w:rPr>
          <w:rtl/>
        </w:rPr>
        <w:t xml:space="preserve">, </w:t>
      </w:r>
      <w:r w:rsidR="00F0284F" w:rsidRPr="00F40E69">
        <w:rPr>
          <w:rFonts w:hint="cs"/>
          <w:rtl/>
        </w:rPr>
        <w:t>והוא</w:t>
      </w:r>
      <w:r w:rsidR="00F0284F" w:rsidRPr="00F40E69">
        <w:rPr>
          <w:rtl/>
        </w:rPr>
        <w:t xml:space="preserve"> </w:t>
      </w:r>
      <w:r w:rsidR="00F0284F" w:rsidRPr="00F40E69">
        <w:rPr>
          <w:rFonts w:hint="cs"/>
          <w:rtl/>
        </w:rPr>
        <w:t>קונה</w:t>
      </w:r>
      <w:r w:rsidR="00F0284F" w:rsidRPr="00F40E69">
        <w:rPr>
          <w:rtl/>
        </w:rPr>
        <w:t xml:space="preserve"> </w:t>
      </w:r>
      <w:r w:rsidR="00F40E69" w:rsidRPr="00F40E69">
        <w:rPr>
          <w:rFonts w:hint="cs"/>
          <w:rtl/>
        </w:rPr>
        <w:t>אותה</w:t>
      </w:r>
      <w:r w:rsidR="00F0284F" w:rsidRPr="00F40E69">
        <w:rPr>
          <w:rtl/>
        </w:rPr>
        <w:t xml:space="preserve">. </w:t>
      </w:r>
    </w:p>
    <w:p w:rsidR="00F40E69" w:rsidRPr="00712852" w:rsidRDefault="00F40E69" w:rsidP="00F40E69">
      <w:pPr>
        <w:rPr>
          <w:u w:val="single"/>
          <w:rtl/>
        </w:rPr>
      </w:pPr>
      <w:r w:rsidRPr="00712852">
        <w:rPr>
          <w:rFonts w:hint="cs"/>
          <w:u w:val="single"/>
          <w:rtl/>
        </w:rPr>
        <w:t>אוריינטליזם</w:t>
      </w:r>
    </w:p>
    <w:p w:rsidR="00F40E69" w:rsidRDefault="00F40E69" w:rsidP="00F40E69">
      <w:pPr>
        <w:rPr>
          <w:rFonts w:ascii="Arial Unicode MS" w:eastAsia="Arial Unicode MS" w:hAnsi="Arial Unicode MS" w:cs="Arial Unicode MS"/>
          <w:rtl/>
        </w:rPr>
      </w:pPr>
      <w:r>
        <w:rPr>
          <w:rFonts w:hint="cs"/>
          <w:rtl/>
        </w:rPr>
        <w:t>תיאור של תרבות המזרח ע"י אמנים מערביים. המושג התייחס בעיקר לאמנים הצרפתים שנסעו לארצות שונות במזרח התיכון. אדוארד סעיד הדגיש בספרו את נקודת המבט הסטריאוטיפית שייחסה למזרח התיכון נחיתות, בורות, מיניות ועוד, כל זאת ממטרה לכבוש ולשלוט במזרח. האמנים השליכו על המזרח נושאים בהם רצו לעסוק אך היו טאבו בתרבות המערב כגון עירום וסיפורי אגדות.</w:t>
      </w:r>
    </w:p>
    <w:p w:rsidR="00F40E69" w:rsidRDefault="009F21EC" w:rsidP="00F40E69">
      <w:pPr>
        <w:rPr>
          <w:rtl/>
        </w:rPr>
      </w:pPr>
      <w:r>
        <w:rPr>
          <w:rFonts w:hint="cs"/>
          <w:noProof/>
          <w:rtl/>
        </w:rPr>
        <w:drawing>
          <wp:anchor distT="0" distB="0" distL="114300" distR="114300" simplePos="0" relativeHeight="251673600" behindDoc="0" locked="0" layoutInCell="1" allowOverlap="1">
            <wp:simplePos x="0" y="0"/>
            <wp:positionH relativeFrom="column">
              <wp:posOffset>-1005205</wp:posOffset>
            </wp:positionH>
            <wp:positionV relativeFrom="paragraph">
              <wp:posOffset>862965</wp:posOffset>
            </wp:positionV>
            <wp:extent cx="2294255" cy="1445895"/>
            <wp:effectExtent l="19050" t="0" r="0" b="0"/>
            <wp:wrapSquare wrapText="bothSides"/>
            <wp:docPr id="146" name="תמונה 11" descr="Eugène Delacroix. Women of Algiers in Their Apartment."/>
            <wp:cNvGraphicFramePr/>
            <a:graphic xmlns:a="http://schemas.openxmlformats.org/drawingml/2006/main">
              <a:graphicData uri="http://schemas.openxmlformats.org/drawingml/2006/picture">
                <pic:pic xmlns:pic="http://schemas.openxmlformats.org/drawingml/2006/picture">
                  <pic:nvPicPr>
                    <pic:cNvPr id="21506" name="Picture 4" descr="Eugène Delacroix. Women of Algiers in Their Apartment."/>
                    <pic:cNvPicPr>
                      <a:picLocks noChangeAspect="1" noChangeArrowheads="1"/>
                    </pic:cNvPicPr>
                  </pic:nvPicPr>
                  <pic:blipFill>
                    <a:blip r:embed="rId24" cstate="print"/>
                    <a:srcRect/>
                    <a:stretch>
                      <a:fillRect/>
                    </a:stretch>
                  </pic:blipFill>
                  <pic:spPr bwMode="auto">
                    <a:xfrm>
                      <a:off x="0" y="0"/>
                      <a:ext cx="2294255" cy="1445895"/>
                    </a:xfrm>
                    <a:prstGeom prst="rect">
                      <a:avLst/>
                    </a:prstGeom>
                    <a:noFill/>
                    <a:ln w="9525">
                      <a:noFill/>
                      <a:miter lim="800000"/>
                      <a:headEnd/>
                      <a:tailEnd/>
                    </a:ln>
                  </pic:spPr>
                </pic:pic>
              </a:graphicData>
            </a:graphic>
          </wp:anchor>
        </w:drawing>
      </w:r>
      <w:r w:rsidR="00F40E69" w:rsidRPr="00F40E69">
        <w:rPr>
          <w:rFonts w:hint="cs"/>
          <w:rtl/>
        </w:rPr>
        <w:t>דלקרואה התעניין מאוד בתרבות המזרח ונסע עם משלחת לשם כצייר המשלחת. הוא היה מרותק מהתרבות וכתב כי האנשים במזרח הרבה יותר קרובים לטבע, הם יותר פשוטים ומאושרים. בהשוואה לכך תרבות המערב נראית לו מגוחכת ומעוררת רחמים. הוא</w:t>
      </w:r>
      <w:r w:rsidR="00F40E69" w:rsidRPr="00F40E69">
        <w:rPr>
          <w:rtl/>
        </w:rPr>
        <w:t xml:space="preserve"> </w:t>
      </w:r>
      <w:r w:rsidR="00F40E69" w:rsidRPr="00F40E69">
        <w:rPr>
          <w:rFonts w:hint="cs"/>
          <w:rtl/>
        </w:rPr>
        <w:t>מתאר</w:t>
      </w:r>
      <w:r w:rsidR="00F40E69" w:rsidRPr="00F40E69">
        <w:rPr>
          <w:rtl/>
        </w:rPr>
        <w:t xml:space="preserve"> </w:t>
      </w:r>
      <w:r w:rsidR="00F40E69" w:rsidRPr="00F40E69">
        <w:rPr>
          <w:rFonts w:hint="cs"/>
          <w:rtl/>
        </w:rPr>
        <w:t>את</w:t>
      </w:r>
      <w:r w:rsidR="00F40E69" w:rsidRPr="00F40E69">
        <w:rPr>
          <w:rtl/>
        </w:rPr>
        <w:t xml:space="preserve"> </w:t>
      </w:r>
      <w:r w:rsidR="00F40E69" w:rsidRPr="00F40E69">
        <w:rPr>
          <w:rFonts w:hint="cs"/>
          <w:rtl/>
        </w:rPr>
        <w:t>תקופתו</w:t>
      </w:r>
      <w:r w:rsidR="00F40E69" w:rsidRPr="00F40E69">
        <w:rPr>
          <w:rtl/>
        </w:rPr>
        <w:t xml:space="preserve"> </w:t>
      </w:r>
      <w:r w:rsidR="00F40E69" w:rsidRPr="00F40E69">
        <w:rPr>
          <w:rFonts w:hint="cs"/>
          <w:rtl/>
        </w:rPr>
        <w:t>שם</w:t>
      </w:r>
      <w:r w:rsidR="00F40E69" w:rsidRPr="00F40E69">
        <w:rPr>
          <w:rtl/>
        </w:rPr>
        <w:t xml:space="preserve"> </w:t>
      </w:r>
      <w:r w:rsidR="00F40E69" w:rsidRPr="00F40E69">
        <w:rPr>
          <w:rFonts w:hint="cs"/>
          <w:rtl/>
        </w:rPr>
        <w:t>כתחושת</w:t>
      </w:r>
      <w:r w:rsidR="00F40E69" w:rsidRPr="00F40E69">
        <w:rPr>
          <w:rtl/>
        </w:rPr>
        <w:t xml:space="preserve"> </w:t>
      </w:r>
      <w:r w:rsidR="00F40E69" w:rsidRPr="00F40E69">
        <w:rPr>
          <w:rFonts w:hint="cs"/>
          <w:rtl/>
        </w:rPr>
        <w:t>חופש</w:t>
      </w:r>
      <w:r w:rsidR="00F40E69" w:rsidRPr="00F40E69">
        <w:rPr>
          <w:rtl/>
        </w:rPr>
        <w:t xml:space="preserve"> </w:t>
      </w:r>
      <w:r w:rsidR="00F40E69" w:rsidRPr="00F40E69">
        <w:rPr>
          <w:rFonts w:hint="cs"/>
          <w:rtl/>
        </w:rPr>
        <w:t>ושחרור</w:t>
      </w:r>
      <w:r w:rsidR="00F40E69" w:rsidRPr="00F40E69">
        <w:rPr>
          <w:rtl/>
        </w:rPr>
        <w:t xml:space="preserve"> </w:t>
      </w:r>
      <w:r w:rsidR="00F40E69" w:rsidRPr="00F40E69">
        <w:rPr>
          <w:rFonts w:hint="cs"/>
          <w:rtl/>
        </w:rPr>
        <w:t>מכבלי</w:t>
      </w:r>
      <w:r w:rsidR="00F40E69" w:rsidRPr="00F40E69">
        <w:rPr>
          <w:rtl/>
        </w:rPr>
        <w:t xml:space="preserve"> </w:t>
      </w:r>
      <w:r w:rsidR="00F40E69" w:rsidRPr="00F40E69">
        <w:rPr>
          <w:rFonts w:hint="cs"/>
          <w:rtl/>
        </w:rPr>
        <w:t>התרבות</w:t>
      </w:r>
      <w:r w:rsidR="00F40E69" w:rsidRPr="00F40E69">
        <w:rPr>
          <w:rtl/>
        </w:rPr>
        <w:t xml:space="preserve"> </w:t>
      </w:r>
      <w:r w:rsidR="00F40E69" w:rsidRPr="00F40E69">
        <w:rPr>
          <w:rFonts w:hint="cs"/>
          <w:rtl/>
        </w:rPr>
        <w:t>המערבית</w:t>
      </w:r>
      <w:r w:rsidR="00F40E69" w:rsidRPr="00F40E69">
        <w:rPr>
          <w:rtl/>
        </w:rPr>
        <w:t>.</w:t>
      </w:r>
      <w:r w:rsidR="00F40E69" w:rsidRPr="00F40E69">
        <w:rPr>
          <w:rFonts w:hint="cs"/>
          <w:rtl/>
        </w:rPr>
        <w:t xml:space="preserve"> דלקרואה ראה את התרבות בעיניים של תייר ולא הכיר אותה באמת. הוא חיבב אותה אך לא היה מעתיק את חייו לשם.</w:t>
      </w:r>
    </w:p>
    <w:p w:rsidR="00E4688C" w:rsidRDefault="00F0284F" w:rsidP="00712852">
      <w:pPr>
        <w:rPr>
          <w:rtl/>
        </w:rPr>
      </w:pPr>
      <w:r w:rsidRPr="00712852">
        <w:rPr>
          <w:rFonts w:hint="cs"/>
          <w:b/>
          <w:bCs/>
          <w:rtl/>
        </w:rPr>
        <w:t xml:space="preserve">נשות אלג'יר (1834)- </w:t>
      </w:r>
      <w:r w:rsidR="00F40E69" w:rsidRPr="00712852">
        <w:rPr>
          <w:rFonts w:hint="cs"/>
          <w:rtl/>
        </w:rPr>
        <w:t>מבוסס על רישומים שערך כשהתארח בביתו של מתרגם המשלחת במרוקו. ביצירה מתואר חדר צדדי עם נשים שיושבות בו בצורה לא רשמית, מעשנות נרגילה.</w:t>
      </w:r>
      <w:r w:rsidR="00712852" w:rsidRPr="00712852">
        <w:rPr>
          <w:rFonts w:hint="cs"/>
          <w:rtl/>
        </w:rPr>
        <w:t xml:space="preserve"> זהו מרחב ביתי ואינטימי ולא ציבורי ורשמי.</w:t>
      </w:r>
      <w:r w:rsidR="00F40E69" w:rsidRPr="00712852">
        <w:rPr>
          <w:rFonts w:hint="cs"/>
          <w:rtl/>
        </w:rPr>
        <w:t xml:space="preserve"> הבגד פתוח, הישיבה פאסיבית, הנשים נינוחות כיאה לתפיסה האוריינטלית</w:t>
      </w:r>
      <w:r w:rsidR="00712852" w:rsidRPr="00712852">
        <w:rPr>
          <w:rFonts w:hint="cs"/>
          <w:rtl/>
        </w:rPr>
        <w:t>, מאוד שונות מהנשים המערביות</w:t>
      </w:r>
      <w:r w:rsidR="00F40E69" w:rsidRPr="00712852">
        <w:rPr>
          <w:rFonts w:hint="cs"/>
          <w:rtl/>
        </w:rPr>
        <w:t xml:space="preserve">. </w:t>
      </w:r>
      <w:r w:rsidRPr="00712852">
        <w:rPr>
          <w:rtl/>
        </w:rPr>
        <w:br/>
      </w:r>
    </w:p>
    <w:p w:rsidR="008F6F1F" w:rsidRDefault="008F6F1F" w:rsidP="00712852">
      <w:pPr>
        <w:rPr>
          <w:b/>
          <w:bCs/>
          <w:u w:val="single"/>
          <w:rtl/>
        </w:rPr>
      </w:pPr>
      <w:r w:rsidRPr="008F6F1F">
        <w:rPr>
          <w:rFonts w:hint="cs"/>
          <w:b/>
          <w:bCs/>
          <w:u w:val="single"/>
          <w:rtl/>
        </w:rPr>
        <w:t>קספר דוד פרידריך (1744-1840)</w:t>
      </w:r>
      <w:r>
        <w:rPr>
          <w:rFonts w:hint="cs"/>
          <w:b/>
          <w:bCs/>
          <w:u w:val="single"/>
          <w:rtl/>
        </w:rPr>
        <w:t>- הרומנטיקה בגרמניה</w:t>
      </w:r>
    </w:p>
    <w:p w:rsidR="008F6F1F" w:rsidRDefault="009F21EC" w:rsidP="00712852">
      <w:pPr>
        <w:rPr>
          <w:rtl/>
        </w:rPr>
      </w:pPr>
      <w:r>
        <w:rPr>
          <w:rFonts w:hint="cs"/>
          <w:noProof/>
          <w:rtl/>
        </w:rPr>
        <w:drawing>
          <wp:anchor distT="0" distB="0" distL="114300" distR="114300" simplePos="0" relativeHeight="251674624" behindDoc="0" locked="0" layoutInCell="1" allowOverlap="1">
            <wp:simplePos x="0" y="0"/>
            <wp:positionH relativeFrom="column">
              <wp:posOffset>-1057275</wp:posOffset>
            </wp:positionH>
            <wp:positionV relativeFrom="paragraph">
              <wp:posOffset>498475</wp:posOffset>
            </wp:positionV>
            <wp:extent cx="2073910" cy="1444625"/>
            <wp:effectExtent l="19050" t="0" r="2540" b="0"/>
            <wp:wrapSquare wrapText="bothSides"/>
            <wp:docPr id="147" name="תמונה 12" descr="friedrich25"/>
            <wp:cNvGraphicFramePr/>
            <a:graphic xmlns:a="http://schemas.openxmlformats.org/drawingml/2006/main">
              <a:graphicData uri="http://schemas.openxmlformats.org/drawingml/2006/picture">
                <pic:pic xmlns:pic="http://schemas.openxmlformats.org/drawingml/2006/picture">
                  <pic:nvPicPr>
                    <pic:cNvPr id="31746" name="Picture 2" descr="friedrich25"/>
                    <pic:cNvPicPr>
                      <a:picLocks noChangeAspect="1" noChangeArrowheads="1"/>
                    </pic:cNvPicPr>
                  </pic:nvPicPr>
                  <pic:blipFill>
                    <a:blip r:embed="rId25" cstate="print"/>
                    <a:srcRect/>
                    <a:stretch>
                      <a:fillRect/>
                    </a:stretch>
                  </pic:blipFill>
                  <pic:spPr bwMode="auto">
                    <a:xfrm>
                      <a:off x="0" y="0"/>
                      <a:ext cx="2073910" cy="1444625"/>
                    </a:xfrm>
                    <a:prstGeom prst="rect">
                      <a:avLst/>
                    </a:prstGeom>
                    <a:noFill/>
                    <a:ln w="9525">
                      <a:noFill/>
                      <a:miter lim="800000"/>
                      <a:headEnd/>
                      <a:tailEnd/>
                    </a:ln>
                  </pic:spPr>
                </pic:pic>
              </a:graphicData>
            </a:graphic>
          </wp:anchor>
        </w:drawing>
      </w:r>
      <w:r w:rsidR="008F6F1F">
        <w:rPr>
          <w:rFonts w:hint="cs"/>
          <w:rtl/>
        </w:rPr>
        <w:t>מתוך יומניו-</w:t>
      </w:r>
      <w:r w:rsidR="008F6F1F" w:rsidRPr="008F6F1F">
        <w:rPr>
          <w:rFonts w:hint="cs"/>
          <w:i/>
          <w:iCs/>
          <w:rtl/>
        </w:rPr>
        <w:t xml:space="preserve"> "על הצייר לצייר לא רק את מה שהוא רואה לפניו, אלא גם את מה שהוא רואה בתוך עצמו. ואם אינו רואה דבר בתוך עצמו, עליו לחדול לצייר גם את מה שהוא רואה לפניו."</w:t>
      </w:r>
    </w:p>
    <w:p w:rsidR="008F6F1F" w:rsidRDefault="008F6F1F" w:rsidP="00712852">
      <w:pPr>
        <w:rPr>
          <w:rtl/>
        </w:rPr>
      </w:pPr>
      <w:r w:rsidRPr="00AE2955">
        <w:rPr>
          <w:rFonts w:hint="cs"/>
          <w:b/>
          <w:bCs/>
          <w:rtl/>
        </w:rPr>
        <w:t>בית העלמין של מנזר בשלג (1819)-</w:t>
      </w:r>
      <w:r>
        <w:rPr>
          <w:rFonts w:hint="cs"/>
          <w:rtl/>
        </w:rPr>
        <w:t xml:space="preserve"> האנשים בציור לבושים שחור כמו נזירים, הולכים בזוגות במעין טקס מבית הקברות לכנסייה. הסיטואציה מתרחשת בחורף</w:t>
      </w:r>
      <w:r w:rsidR="00AE2955">
        <w:rPr>
          <w:rFonts w:hint="cs"/>
          <w:rtl/>
        </w:rPr>
        <w:t xml:space="preserve">, שלג מכסה </w:t>
      </w:r>
      <w:proofErr w:type="spellStart"/>
      <w:r w:rsidR="00AE2955">
        <w:rPr>
          <w:rFonts w:hint="cs"/>
          <w:rtl/>
        </w:rPr>
        <w:t>הכל</w:t>
      </w:r>
      <w:proofErr w:type="spellEnd"/>
      <w:r w:rsidR="00AE2955">
        <w:rPr>
          <w:rFonts w:hint="cs"/>
          <w:rtl/>
        </w:rPr>
        <w:t xml:space="preserve"> והעצים עירומים וגדולים, בגובה הכנסייה, כאילו תוקפים.</w:t>
      </w:r>
      <w:r>
        <w:rPr>
          <w:rFonts w:hint="cs"/>
          <w:rtl/>
        </w:rPr>
        <w:t xml:space="preserve"> הכנסייה גותית וענקית לעומת האנשים, עומדת חצי הרוסה באמצע יער</w:t>
      </w:r>
      <w:r w:rsidR="00AE2955">
        <w:rPr>
          <w:rFonts w:hint="cs"/>
          <w:rtl/>
        </w:rPr>
        <w:t>, סביבה הילה</w:t>
      </w:r>
      <w:r>
        <w:rPr>
          <w:rFonts w:hint="cs"/>
          <w:rtl/>
        </w:rPr>
        <w:t>. ניתן לפרש בשתי דרכים הפוכות- אחת מתארת את העולם החדש שאחרי שלטון הדת והשנייה את הישרדות הדת למרות הקשיים והשינויים.</w:t>
      </w:r>
      <w:r w:rsidR="00AE2955">
        <w:rPr>
          <w:rFonts w:hint="cs"/>
          <w:rtl/>
        </w:rPr>
        <w:t xml:space="preserve"> כך או כך מוצגים כאן הרהורים של אדם ספציפי ומאמין ביחס לדת.</w:t>
      </w:r>
    </w:p>
    <w:p w:rsidR="008F6F1F" w:rsidRDefault="009F21EC" w:rsidP="00712852">
      <w:pPr>
        <w:rPr>
          <w:rtl/>
        </w:rPr>
      </w:pPr>
      <w:r>
        <w:rPr>
          <w:rFonts w:hint="cs"/>
          <w:b/>
          <w:bCs/>
          <w:noProof/>
          <w:rtl/>
        </w:rPr>
        <w:drawing>
          <wp:anchor distT="0" distB="0" distL="114300" distR="114300" simplePos="0" relativeHeight="251675648" behindDoc="0" locked="0" layoutInCell="1" allowOverlap="1">
            <wp:simplePos x="0" y="0"/>
            <wp:positionH relativeFrom="column">
              <wp:posOffset>-2143125</wp:posOffset>
            </wp:positionH>
            <wp:positionV relativeFrom="paragraph">
              <wp:posOffset>410845</wp:posOffset>
            </wp:positionV>
            <wp:extent cx="2220595" cy="1457325"/>
            <wp:effectExtent l="19050" t="0" r="8255" b="0"/>
            <wp:wrapSquare wrapText="bothSides"/>
            <wp:docPr id="148" name="תמונה 13" descr="friedrich_monk"/>
            <wp:cNvGraphicFramePr/>
            <a:graphic xmlns:a="http://schemas.openxmlformats.org/drawingml/2006/main">
              <a:graphicData uri="http://schemas.openxmlformats.org/drawingml/2006/picture">
                <pic:pic xmlns:pic="http://schemas.openxmlformats.org/drawingml/2006/picture">
                  <pic:nvPicPr>
                    <pic:cNvPr id="33794" name="Picture 2" descr="friedrich_monk"/>
                    <pic:cNvPicPr>
                      <a:picLocks noChangeAspect="1" noChangeArrowheads="1"/>
                    </pic:cNvPicPr>
                  </pic:nvPicPr>
                  <pic:blipFill>
                    <a:blip r:embed="rId26" cstate="print"/>
                    <a:srcRect/>
                    <a:stretch>
                      <a:fillRect/>
                    </a:stretch>
                  </pic:blipFill>
                  <pic:spPr bwMode="auto">
                    <a:xfrm>
                      <a:off x="0" y="0"/>
                      <a:ext cx="2220595" cy="1457325"/>
                    </a:xfrm>
                    <a:prstGeom prst="rect">
                      <a:avLst/>
                    </a:prstGeom>
                    <a:noFill/>
                    <a:ln w="9525">
                      <a:noFill/>
                      <a:miter lim="800000"/>
                      <a:headEnd/>
                      <a:tailEnd/>
                    </a:ln>
                  </pic:spPr>
                </pic:pic>
              </a:graphicData>
            </a:graphic>
          </wp:anchor>
        </w:drawing>
      </w:r>
      <w:r w:rsidR="008F6F1F" w:rsidRPr="00EF3CE8">
        <w:rPr>
          <w:rFonts w:hint="cs"/>
          <w:b/>
          <w:bCs/>
          <w:rtl/>
        </w:rPr>
        <w:t>הנזיר מול הים (1808-1810)-</w:t>
      </w:r>
      <w:r w:rsidR="00EF3CE8">
        <w:rPr>
          <w:rFonts w:hint="cs"/>
          <w:rtl/>
        </w:rPr>
        <w:t xml:space="preserve"> הציור כמעט מופשט, מינימליסטי ממה שהיה מקובל באותה תקופה, רובו שמיים עם עננים וכתמי צבע. הנזיר עומד עם הגב לצופה ומביט אל הנוף, מה שמכניס את הצופה אל תוך הסיטואציה, הוא יכול לשים עצמו במקום הנזיר. עובר לצופה המקום הרגשי של האדם הקטן אל מול הטבע הגדול, הנצחי והאינסופי, לבדו. </w:t>
      </w:r>
    </w:p>
    <w:p w:rsidR="008F6F1F" w:rsidRDefault="009F21EC" w:rsidP="00712852">
      <w:pPr>
        <w:rPr>
          <w:rtl/>
        </w:rPr>
      </w:pPr>
      <w:r>
        <w:rPr>
          <w:rFonts w:hint="cs"/>
          <w:b/>
          <w:bCs/>
          <w:noProof/>
          <w:rtl/>
        </w:rPr>
        <w:lastRenderedPageBreak/>
        <w:drawing>
          <wp:anchor distT="0" distB="0" distL="114300" distR="114300" simplePos="0" relativeHeight="251676672" behindDoc="0" locked="0" layoutInCell="1" allowOverlap="1">
            <wp:simplePos x="0" y="0"/>
            <wp:positionH relativeFrom="column">
              <wp:posOffset>-1009650</wp:posOffset>
            </wp:positionH>
            <wp:positionV relativeFrom="paragraph">
              <wp:posOffset>-238125</wp:posOffset>
            </wp:positionV>
            <wp:extent cx="1428750" cy="1769745"/>
            <wp:effectExtent l="19050" t="0" r="0" b="0"/>
            <wp:wrapSquare wrapText="bothSides"/>
            <wp:docPr id="149" name="תמונה 14" descr="f8"/>
            <wp:cNvGraphicFramePr/>
            <a:graphic xmlns:a="http://schemas.openxmlformats.org/drawingml/2006/main">
              <a:graphicData uri="http://schemas.openxmlformats.org/drawingml/2006/picture">
                <pic:pic xmlns:pic="http://schemas.openxmlformats.org/drawingml/2006/picture">
                  <pic:nvPicPr>
                    <pic:cNvPr id="35844" name="Picture 6" descr="f8"/>
                    <pic:cNvPicPr>
                      <a:picLocks noChangeAspect="1" noChangeArrowheads="1"/>
                    </pic:cNvPicPr>
                  </pic:nvPicPr>
                  <pic:blipFill>
                    <a:blip r:embed="rId27" cstate="print"/>
                    <a:srcRect/>
                    <a:stretch>
                      <a:fillRect/>
                    </a:stretch>
                  </pic:blipFill>
                  <pic:spPr bwMode="auto">
                    <a:xfrm>
                      <a:off x="0" y="0"/>
                      <a:ext cx="1428750" cy="1769745"/>
                    </a:xfrm>
                    <a:prstGeom prst="rect">
                      <a:avLst/>
                    </a:prstGeom>
                    <a:noFill/>
                    <a:ln w="9525">
                      <a:noFill/>
                      <a:miter lim="800000"/>
                      <a:headEnd/>
                      <a:tailEnd/>
                    </a:ln>
                  </pic:spPr>
                </pic:pic>
              </a:graphicData>
            </a:graphic>
          </wp:anchor>
        </w:drawing>
      </w:r>
      <w:r w:rsidR="008F6F1F" w:rsidRPr="004E5612">
        <w:rPr>
          <w:rFonts w:hint="cs"/>
          <w:b/>
          <w:bCs/>
          <w:rtl/>
        </w:rPr>
        <w:t>הנודד מעל ים הערפל (1818)-</w:t>
      </w:r>
      <w:r w:rsidR="008F6F1F">
        <w:rPr>
          <w:rFonts w:hint="cs"/>
          <w:rtl/>
        </w:rPr>
        <w:t xml:space="preserve"> </w:t>
      </w:r>
      <w:r w:rsidR="002638FA">
        <w:rPr>
          <w:rFonts w:hint="cs"/>
          <w:rtl/>
        </w:rPr>
        <w:t xml:space="preserve">אדם אצילי עומד </w:t>
      </w:r>
      <w:r w:rsidR="004E5612">
        <w:rPr>
          <w:rFonts w:hint="cs"/>
          <w:rtl/>
        </w:rPr>
        <w:t xml:space="preserve">על סלע שחור </w:t>
      </w:r>
      <w:r w:rsidR="002638FA">
        <w:rPr>
          <w:rFonts w:hint="cs"/>
          <w:rtl/>
        </w:rPr>
        <w:t>בראש הר ומביט על הנוף</w:t>
      </w:r>
      <w:r w:rsidR="004E5612">
        <w:rPr>
          <w:rFonts w:hint="cs"/>
          <w:rtl/>
        </w:rPr>
        <w:t>, כנראה פסגות הרים</w:t>
      </w:r>
      <w:r w:rsidR="002638FA">
        <w:rPr>
          <w:rFonts w:hint="cs"/>
          <w:rtl/>
        </w:rPr>
        <w:t>. בניגוד לנזיר אדם זה נראה עליון מעל הנוף</w:t>
      </w:r>
      <w:r w:rsidR="004E5612">
        <w:rPr>
          <w:rFonts w:hint="cs"/>
          <w:rtl/>
        </w:rPr>
        <w:t xml:space="preserve">, כאילו משתלט עליו. הנוף לא נראה בפני עצמו אלא דרך האדם שמביט בו, זהו אינו רגע מקרי והוא נחווה כחוויה רגשית דרך נקודת מבטו. הקומפוזיציה מסודרת ומאוזנת אך עדיין ישנן דרמה </w:t>
      </w:r>
      <w:proofErr w:type="spellStart"/>
      <w:r w:rsidR="004E5612">
        <w:rPr>
          <w:rFonts w:hint="cs"/>
          <w:rtl/>
        </w:rPr>
        <w:t>וכתמיות</w:t>
      </w:r>
      <w:proofErr w:type="spellEnd"/>
      <w:r w:rsidR="004E5612">
        <w:rPr>
          <w:rFonts w:hint="cs"/>
          <w:rtl/>
        </w:rPr>
        <w:t xml:space="preserve"> במראה הנשגב.</w:t>
      </w:r>
    </w:p>
    <w:p w:rsidR="009F21EC" w:rsidRPr="008F6F1F" w:rsidRDefault="009F21EC" w:rsidP="00712852">
      <w:pPr>
        <w:rPr>
          <w:rtl/>
        </w:rPr>
      </w:pPr>
    </w:p>
    <w:p w:rsidR="00BD6711" w:rsidRPr="00BD6711" w:rsidRDefault="00BD6711" w:rsidP="00712852">
      <w:pPr>
        <w:rPr>
          <w:rFonts w:asciiTheme="minorBidi" w:eastAsia="Arial Unicode MS" w:hAnsiTheme="minorBidi"/>
          <w:b/>
          <w:bCs/>
          <w:u w:val="single"/>
          <w:rtl/>
        </w:rPr>
      </w:pPr>
      <w:r w:rsidRPr="00BD6711">
        <w:rPr>
          <w:rFonts w:asciiTheme="minorBidi" w:eastAsia="Arial Unicode MS" w:hAnsiTheme="minorBidi"/>
          <w:b/>
          <w:bCs/>
          <w:u w:val="single"/>
          <w:rtl/>
        </w:rPr>
        <w:t>ג'וזף ויליאם טרנר (1775-1851)- הרומנטיקה באנגליה</w:t>
      </w:r>
    </w:p>
    <w:p w:rsidR="00BD6711" w:rsidRDefault="009F21EC" w:rsidP="00712852">
      <w:pPr>
        <w:rPr>
          <w:rtl/>
        </w:rPr>
      </w:pPr>
      <w:r>
        <w:rPr>
          <w:rFonts w:hint="cs"/>
          <w:noProof/>
          <w:rtl/>
        </w:rPr>
        <w:drawing>
          <wp:anchor distT="0" distB="0" distL="114300" distR="114300" simplePos="0" relativeHeight="251677696" behindDoc="0" locked="0" layoutInCell="1" allowOverlap="1">
            <wp:simplePos x="0" y="0"/>
            <wp:positionH relativeFrom="column">
              <wp:posOffset>-1009650</wp:posOffset>
            </wp:positionH>
            <wp:positionV relativeFrom="paragraph">
              <wp:posOffset>287655</wp:posOffset>
            </wp:positionV>
            <wp:extent cx="1857375" cy="1317625"/>
            <wp:effectExtent l="19050" t="0" r="9525" b="0"/>
            <wp:wrapSquare wrapText="bothSides"/>
            <wp:docPr id="150" name="תמונה 15" descr="Joseph Mallord William Turner Snow Storm: Hannibal and his Army Crossing the Alps exhibited 1812"/>
            <wp:cNvGraphicFramePr/>
            <a:graphic xmlns:a="http://schemas.openxmlformats.org/drawingml/2006/main">
              <a:graphicData uri="http://schemas.openxmlformats.org/drawingml/2006/picture">
                <pic:pic xmlns:pic="http://schemas.openxmlformats.org/drawingml/2006/picture">
                  <pic:nvPicPr>
                    <pic:cNvPr id="47106" name="Picture 23" descr="Joseph Mallord William Turner Snow Storm: Hannibal and his Army Crossing the Alps exhibited 1812"/>
                    <pic:cNvPicPr>
                      <a:picLocks noChangeAspect="1" noChangeArrowheads="1"/>
                    </pic:cNvPicPr>
                  </pic:nvPicPr>
                  <pic:blipFill>
                    <a:blip r:embed="rId28" cstate="print"/>
                    <a:srcRect/>
                    <a:stretch>
                      <a:fillRect/>
                    </a:stretch>
                  </pic:blipFill>
                  <pic:spPr bwMode="auto">
                    <a:xfrm>
                      <a:off x="0" y="0"/>
                      <a:ext cx="1857375" cy="1317625"/>
                    </a:xfrm>
                    <a:prstGeom prst="rect">
                      <a:avLst/>
                    </a:prstGeom>
                    <a:noFill/>
                    <a:ln w="9525">
                      <a:noFill/>
                      <a:miter lim="800000"/>
                      <a:headEnd/>
                      <a:tailEnd/>
                    </a:ln>
                  </pic:spPr>
                </pic:pic>
              </a:graphicData>
            </a:graphic>
          </wp:anchor>
        </w:drawing>
      </w:r>
      <w:r w:rsidR="00BD6711" w:rsidRPr="00BD6711">
        <w:rPr>
          <w:rFonts w:hint="cs"/>
          <w:rtl/>
        </w:rPr>
        <w:t>למד לבד, לא באקדמיה, אך לבסוף הגיע ללמד באקדמיה, מה שלא מנע ממנו לבקר אותה. הוא טען שהממסד מוחק את הדעה העצמאית של התלמיד.</w:t>
      </w:r>
    </w:p>
    <w:p w:rsidR="00BD6711" w:rsidRDefault="00BD6711" w:rsidP="002A6977">
      <w:pPr>
        <w:rPr>
          <w:rtl/>
        </w:rPr>
      </w:pPr>
      <w:r w:rsidRPr="002A6977">
        <w:rPr>
          <w:rFonts w:hint="cs"/>
          <w:b/>
          <w:bCs/>
          <w:rtl/>
        </w:rPr>
        <w:t xml:space="preserve">סופת שלג- חניבעל וצבאו חוצים את האלפים (1812)- </w:t>
      </w:r>
      <w:r w:rsidR="002A6977">
        <w:rPr>
          <w:rFonts w:hint="cs"/>
          <w:rtl/>
        </w:rPr>
        <w:t xml:space="preserve">ציור היסטורי שנחשב יותר מציורי הנוף </w:t>
      </w:r>
      <w:proofErr w:type="spellStart"/>
      <w:r w:rsidR="002A6977">
        <w:rPr>
          <w:rFonts w:hint="cs"/>
          <w:rtl/>
        </w:rPr>
        <w:t>האופיינים</w:t>
      </w:r>
      <w:proofErr w:type="spellEnd"/>
      <w:r w:rsidR="002A6977">
        <w:rPr>
          <w:rFonts w:hint="cs"/>
          <w:rtl/>
        </w:rPr>
        <w:t xml:space="preserve"> לטרנר. למרות שזהו ציור היסטורי הוא מתמקד בנוף ובסופה </w:t>
      </w:r>
      <w:proofErr w:type="spellStart"/>
      <w:r w:rsidR="002A6977">
        <w:rPr>
          <w:rFonts w:hint="cs"/>
          <w:rtl/>
        </w:rPr>
        <w:t>ולווא</w:t>
      </w:r>
      <w:proofErr w:type="spellEnd"/>
      <w:r w:rsidR="002A6977">
        <w:rPr>
          <w:rFonts w:hint="cs"/>
          <w:rtl/>
        </w:rPr>
        <w:t xml:space="preserve"> דווקא בדמויות. זהו מעין "תירוץ" בשבילו כדי לצייר את הדרמה שבסופת השלג, את הנוף ההררי ואת הרוח שמערפלת </w:t>
      </w:r>
      <w:proofErr w:type="spellStart"/>
      <w:r w:rsidR="002A6977">
        <w:rPr>
          <w:rFonts w:hint="cs"/>
          <w:rtl/>
        </w:rPr>
        <w:t>הכל</w:t>
      </w:r>
      <w:proofErr w:type="spellEnd"/>
      <w:r w:rsidR="002A6977">
        <w:rPr>
          <w:rFonts w:hint="cs"/>
          <w:rtl/>
        </w:rPr>
        <w:t xml:space="preserve"> ויוצרת כתם צבע מתמשך. </w:t>
      </w:r>
    </w:p>
    <w:p w:rsidR="009F21EC" w:rsidRDefault="009F21EC" w:rsidP="002A6977">
      <w:pPr>
        <w:rPr>
          <w:rtl/>
        </w:rPr>
      </w:pPr>
      <w:r>
        <w:rPr>
          <w:rFonts w:hint="cs"/>
          <w:noProof/>
          <w:rtl/>
        </w:rPr>
        <w:drawing>
          <wp:anchor distT="0" distB="0" distL="114300" distR="114300" simplePos="0" relativeHeight="251678720" behindDoc="0" locked="0" layoutInCell="1" allowOverlap="1">
            <wp:simplePos x="0" y="0"/>
            <wp:positionH relativeFrom="column">
              <wp:posOffset>-1981200</wp:posOffset>
            </wp:positionH>
            <wp:positionV relativeFrom="paragraph">
              <wp:posOffset>160020</wp:posOffset>
            </wp:positionV>
            <wp:extent cx="1857375" cy="1293495"/>
            <wp:effectExtent l="19050" t="0" r="9525" b="0"/>
            <wp:wrapSquare wrapText="bothSides"/>
            <wp:docPr id="151" name="תמונה 16" descr="turner"/>
            <wp:cNvGraphicFramePr/>
            <a:graphic xmlns:a="http://schemas.openxmlformats.org/drawingml/2006/main">
              <a:graphicData uri="http://schemas.openxmlformats.org/drawingml/2006/picture">
                <pic:pic xmlns:pic="http://schemas.openxmlformats.org/drawingml/2006/picture">
                  <pic:nvPicPr>
                    <pic:cNvPr id="49154" name="Picture 4" descr="turner"/>
                    <pic:cNvPicPr>
                      <a:picLocks noChangeAspect="1" noChangeArrowheads="1"/>
                    </pic:cNvPicPr>
                  </pic:nvPicPr>
                  <pic:blipFill>
                    <a:blip r:embed="rId29" cstate="print"/>
                    <a:srcRect/>
                    <a:stretch>
                      <a:fillRect/>
                    </a:stretch>
                  </pic:blipFill>
                  <pic:spPr bwMode="auto">
                    <a:xfrm>
                      <a:off x="0" y="0"/>
                      <a:ext cx="1857375" cy="1293495"/>
                    </a:xfrm>
                    <a:prstGeom prst="rect">
                      <a:avLst/>
                    </a:prstGeom>
                    <a:noFill/>
                    <a:ln w="9525">
                      <a:noFill/>
                      <a:miter lim="800000"/>
                      <a:headEnd/>
                      <a:tailEnd/>
                    </a:ln>
                  </pic:spPr>
                </pic:pic>
              </a:graphicData>
            </a:graphic>
          </wp:anchor>
        </w:drawing>
      </w:r>
    </w:p>
    <w:p w:rsidR="00BD6711" w:rsidRDefault="009F21EC" w:rsidP="002A6977">
      <w:pPr>
        <w:rPr>
          <w:rtl/>
        </w:rPr>
      </w:pPr>
      <w:r>
        <w:rPr>
          <w:rFonts w:hint="cs"/>
          <w:b/>
          <w:bCs/>
          <w:noProof/>
          <w:rtl/>
        </w:rPr>
        <w:drawing>
          <wp:anchor distT="0" distB="0" distL="114300" distR="114300" simplePos="0" relativeHeight="251679744" behindDoc="0" locked="0" layoutInCell="1" allowOverlap="1">
            <wp:simplePos x="0" y="0"/>
            <wp:positionH relativeFrom="column">
              <wp:posOffset>-1981200</wp:posOffset>
            </wp:positionH>
            <wp:positionV relativeFrom="paragraph">
              <wp:posOffset>1210310</wp:posOffset>
            </wp:positionV>
            <wp:extent cx="1647825" cy="1558925"/>
            <wp:effectExtent l="19050" t="0" r="9525" b="0"/>
            <wp:wrapSquare wrapText="bothSides"/>
            <wp:docPr id="153" name="תמונה 2" descr="deluge"/>
            <wp:cNvGraphicFramePr/>
            <a:graphic xmlns:a="http://schemas.openxmlformats.org/drawingml/2006/main">
              <a:graphicData uri="http://schemas.openxmlformats.org/drawingml/2006/picture">
                <pic:pic xmlns:pic="http://schemas.openxmlformats.org/drawingml/2006/picture">
                  <pic:nvPicPr>
                    <pic:cNvPr id="51205" name="Picture 6" descr="deluge"/>
                    <pic:cNvPicPr>
                      <a:picLocks noChangeAspect="1" noChangeArrowheads="1"/>
                    </pic:cNvPicPr>
                  </pic:nvPicPr>
                  <pic:blipFill>
                    <a:blip r:embed="rId30" cstate="print"/>
                    <a:srcRect/>
                    <a:stretch>
                      <a:fillRect/>
                    </a:stretch>
                  </pic:blipFill>
                  <pic:spPr bwMode="auto">
                    <a:xfrm>
                      <a:off x="0" y="0"/>
                      <a:ext cx="1647825" cy="1558925"/>
                    </a:xfrm>
                    <a:prstGeom prst="rect">
                      <a:avLst/>
                    </a:prstGeom>
                    <a:noFill/>
                    <a:ln w="9525">
                      <a:noFill/>
                      <a:miter lim="800000"/>
                      <a:headEnd/>
                      <a:tailEnd/>
                    </a:ln>
                  </pic:spPr>
                </pic:pic>
              </a:graphicData>
            </a:graphic>
          </wp:anchor>
        </w:drawing>
      </w:r>
      <w:r w:rsidR="00BD6711" w:rsidRPr="002A6977">
        <w:rPr>
          <w:rFonts w:hint="cs"/>
          <w:b/>
          <w:bCs/>
          <w:rtl/>
        </w:rPr>
        <w:t>שריפת בתי הפרלמנט (1835)-</w:t>
      </w:r>
      <w:r w:rsidR="002A6977">
        <w:rPr>
          <w:rFonts w:hint="cs"/>
          <w:rtl/>
        </w:rPr>
        <w:t xml:space="preserve"> </w:t>
      </w:r>
      <w:r w:rsidR="00BD6711" w:rsidRPr="002A6977">
        <w:rPr>
          <w:rFonts w:hint="cs"/>
          <w:rtl/>
        </w:rPr>
        <w:t>נושא</w:t>
      </w:r>
      <w:r w:rsidR="00BD6711" w:rsidRPr="002A6977">
        <w:rPr>
          <w:rtl/>
        </w:rPr>
        <w:t xml:space="preserve"> </w:t>
      </w:r>
      <w:r w:rsidR="00BD6711" w:rsidRPr="002A6977">
        <w:rPr>
          <w:rFonts w:hint="cs"/>
          <w:rtl/>
        </w:rPr>
        <w:t>אקטואלי</w:t>
      </w:r>
      <w:r w:rsidR="00BD6711" w:rsidRPr="002A6977">
        <w:rPr>
          <w:rtl/>
        </w:rPr>
        <w:t xml:space="preserve"> </w:t>
      </w:r>
      <w:r w:rsidR="00BD6711" w:rsidRPr="002A6977">
        <w:rPr>
          <w:rFonts w:hint="cs"/>
          <w:rtl/>
        </w:rPr>
        <w:t>שקורה</w:t>
      </w:r>
      <w:r w:rsidR="00BD6711" w:rsidRPr="002A6977">
        <w:rPr>
          <w:rtl/>
        </w:rPr>
        <w:t xml:space="preserve"> </w:t>
      </w:r>
      <w:r w:rsidR="00BD6711" w:rsidRPr="002A6977">
        <w:rPr>
          <w:rFonts w:hint="cs"/>
          <w:rtl/>
        </w:rPr>
        <w:t>בחייו</w:t>
      </w:r>
      <w:r w:rsidR="002A6977" w:rsidRPr="002A6977">
        <w:rPr>
          <w:rFonts w:hint="cs"/>
          <w:rtl/>
        </w:rPr>
        <w:t xml:space="preserve"> לכן</w:t>
      </w:r>
      <w:r w:rsidR="00BD6711" w:rsidRPr="002A6977">
        <w:rPr>
          <w:rtl/>
        </w:rPr>
        <w:t xml:space="preserve"> </w:t>
      </w:r>
      <w:r w:rsidR="00BD6711" w:rsidRPr="002A6977">
        <w:rPr>
          <w:rFonts w:hint="cs"/>
          <w:rtl/>
        </w:rPr>
        <w:t>הופך</w:t>
      </w:r>
      <w:r w:rsidR="00BD6711" w:rsidRPr="002A6977">
        <w:rPr>
          <w:rtl/>
        </w:rPr>
        <w:t xml:space="preserve"> </w:t>
      </w:r>
      <w:r w:rsidR="00BD6711" w:rsidRPr="002A6977">
        <w:rPr>
          <w:rFonts w:hint="cs"/>
          <w:rtl/>
        </w:rPr>
        <w:t>לנושא</w:t>
      </w:r>
      <w:r w:rsidR="00BD6711" w:rsidRPr="002A6977">
        <w:rPr>
          <w:rtl/>
        </w:rPr>
        <w:t xml:space="preserve"> </w:t>
      </w:r>
      <w:r w:rsidR="00BD6711" w:rsidRPr="002A6977">
        <w:rPr>
          <w:rFonts w:hint="cs"/>
          <w:rtl/>
        </w:rPr>
        <w:t>מתאים</w:t>
      </w:r>
      <w:r w:rsidR="00BD6711" w:rsidRPr="002A6977">
        <w:rPr>
          <w:rtl/>
        </w:rPr>
        <w:t xml:space="preserve"> </w:t>
      </w:r>
      <w:r w:rsidR="00BD6711" w:rsidRPr="002A6977">
        <w:rPr>
          <w:rFonts w:hint="cs"/>
          <w:rtl/>
        </w:rPr>
        <w:t>ליצירה</w:t>
      </w:r>
      <w:r w:rsidR="00BD6711" w:rsidRPr="002A6977">
        <w:rPr>
          <w:rtl/>
        </w:rPr>
        <w:t xml:space="preserve">. </w:t>
      </w:r>
      <w:r w:rsidR="00BD6711" w:rsidRPr="002A6977">
        <w:rPr>
          <w:rFonts w:hint="cs"/>
          <w:rtl/>
        </w:rPr>
        <w:t>טרנר</w:t>
      </w:r>
      <w:r w:rsidR="00BD6711" w:rsidRPr="002A6977">
        <w:rPr>
          <w:rtl/>
        </w:rPr>
        <w:t xml:space="preserve"> </w:t>
      </w:r>
      <w:r w:rsidR="00BD6711" w:rsidRPr="002A6977">
        <w:rPr>
          <w:rFonts w:hint="cs"/>
          <w:rtl/>
        </w:rPr>
        <w:t>עד</w:t>
      </w:r>
      <w:r w:rsidR="00BD6711" w:rsidRPr="002A6977">
        <w:rPr>
          <w:rtl/>
        </w:rPr>
        <w:t xml:space="preserve"> </w:t>
      </w:r>
      <w:r w:rsidR="00BD6711" w:rsidRPr="002A6977">
        <w:rPr>
          <w:rFonts w:hint="cs"/>
          <w:rtl/>
        </w:rPr>
        <w:t>לשריפה</w:t>
      </w:r>
      <w:r w:rsidR="00BD6711" w:rsidRPr="002A6977">
        <w:rPr>
          <w:rtl/>
        </w:rPr>
        <w:t xml:space="preserve"> </w:t>
      </w:r>
      <w:r w:rsidR="00BD6711" w:rsidRPr="002A6977">
        <w:rPr>
          <w:rFonts w:hint="cs"/>
          <w:rtl/>
        </w:rPr>
        <w:t>שנמשכת</w:t>
      </w:r>
      <w:r w:rsidR="00BD6711" w:rsidRPr="002A6977">
        <w:rPr>
          <w:rtl/>
        </w:rPr>
        <w:t xml:space="preserve"> </w:t>
      </w:r>
      <w:r w:rsidR="00BD6711" w:rsidRPr="002A6977">
        <w:rPr>
          <w:rFonts w:hint="cs"/>
          <w:rtl/>
        </w:rPr>
        <w:t>כמה</w:t>
      </w:r>
      <w:r w:rsidR="00BD6711" w:rsidRPr="002A6977">
        <w:rPr>
          <w:rtl/>
        </w:rPr>
        <w:t xml:space="preserve"> </w:t>
      </w:r>
      <w:r w:rsidR="00BD6711" w:rsidRPr="002A6977">
        <w:rPr>
          <w:rFonts w:hint="cs"/>
          <w:rtl/>
        </w:rPr>
        <w:t>ימים</w:t>
      </w:r>
      <w:r w:rsidR="00BD6711" w:rsidRPr="002A6977">
        <w:rPr>
          <w:rtl/>
        </w:rPr>
        <w:t xml:space="preserve">. </w:t>
      </w:r>
      <w:r w:rsidR="00BD6711" w:rsidRPr="002A6977">
        <w:rPr>
          <w:rFonts w:hint="cs"/>
          <w:rtl/>
        </w:rPr>
        <w:t>נראה</w:t>
      </w:r>
      <w:r w:rsidR="00BD6711" w:rsidRPr="002A6977">
        <w:rPr>
          <w:rtl/>
        </w:rPr>
        <w:t xml:space="preserve"> </w:t>
      </w:r>
      <w:r w:rsidR="00BD6711" w:rsidRPr="002A6977">
        <w:rPr>
          <w:rFonts w:hint="cs"/>
          <w:rtl/>
        </w:rPr>
        <w:t>על</w:t>
      </w:r>
      <w:r w:rsidR="00BD6711" w:rsidRPr="002A6977">
        <w:rPr>
          <w:rtl/>
        </w:rPr>
        <w:t xml:space="preserve"> </w:t>
      </w:r>
      <w:r w:rsidR="00BD6711" w:rsidRPr="002A6977">
        <w:rPr>
          <w:rFonts w:hint="cs"/>
          <w:rtl/>
        </w:rPr>
        <w:t>פי</w:t>
      </w:r>
      <w:r w:rsidR="00BD6711" w:rsidRPr="002A6977">
        <w:rPr>
          <w:rtl/>
        </w:rPr>
        <w:t xml:space="preserve"> </w:t>
      </w:r>
      <w:r w:rsidR="00BD6711" w:rsidRPr="002A6977">
        <w:rPr>
          <w:rFonts w:hint="cs"/>
          <w:rtl/>
        </w:rPr>
        <w:t>טרנר</w:t>
      </w:r>
      <w:r w:rsidR="00BD6711" w:rsidRPr="002A6977">
        <w:rPr>
          <w:rtl/>
        </w:rPr>
        <w:t xml:space="preserve"> </w:t>
      </w:r>
      <w:r w:rsidR="00BD6711" w:rsidRPr="002A6977">
        <w:rPr>
          <w:rFonts w:hint="cs"/>
          <w:rtl/>
        </w:rPr>
        <w:t>כאילו</w:t>
      </w:r>
      <w:r w:rsidR="00BD6711" w:rsidRPr="002A6977">
        <w:rPr>
          <w:rtl/>
        </w:rPr>
        <w:t xml:space="preserve"> </w:t>
      </w:r>
      <w:r w:rsidR="00BD6711" w:rsidRPr="002A6977">
        <w:rPr>
          <w:rFonts w:hint="cs"/>
          <w:rtl/>
        </w:rPr>
        <w:t>זה</w:t>
      </w:r>
      <w:r w:rsidR="00BD6711" w:rsidRPr="002A6977">
        <w:rPr>
          <w:rtl/>
        </w:rPr>
        <w:t xml:space="preserve"> </w:t>
      </w:r>
      <w:r w:rsidR="00BD6711" w:rsidRPr="002A6977">
        <w:rPr>
          <w:rFonts w:hint="cs"/>
          <w:rtl/>
        </w:rPr>
        <w:t>אירוע</w:t>
      </w:r>
      <w:r w:rsidR="00BD6711" w:rsidRPr="002A6977">
        <w:rPr>
          <w:rtl/>
        </w:rPr>
        <w:t xml:space="preserve"> </w:t>
      </w:r>
      <w:r w:rsidR="00BD6711" w:rsidRPr="002A6977">
        <w:rPr>
          <w:rFonts w:hint="cs"/>
          <w:rtl/>
        </w:rPr>
        <w:t>מוזמן</w:t>
      </w:r>
      <w:r w:rsidR="00BD6711" w:rsidRPr="002A6977">
        <w:rPr>
          <w:rtl/>
        </w:rPr>
        <w:t xml:space="preserve"> </w:t>
      </w:r>
      <w:r w:rsidR="00BD6711" w:rsidRPr="002A6977">
        <w:rPr>
          <w:rFonts w:hint="cs"/>
          <w:rtl/>
        </w:rPr>
        <w:t>מראש</w:t>
      </w:r>
      <w:r w:rsidR="00BD6711" w:rsidRPr="002A6977">
        <w:rPr>
          <w:rtl/>
        </w:rPr>
        <w:t xml:space="preserve">, </w:t>
      </w:r>
      <w:r w:rsidR="00BD6711" w:rsidRPr="002A6977">
        <w:rPr>
          <w:rFonts w:hint="cs"/>
          <w:rtl/>
        </w:rPr>
        <w:t>מעשה</w:t>
      </w:r>
      <w:r w:rsidR="00BD6711" w:rsidRPr="002A6977">
        <w:rPr>
          <w:rtl/>
        </w:rPr>
        <w:t xml:space="preserve"> </w:t>
      </w:r>
      <w:r w:rsidR="00BD6711" w:rsidRPr="002A6977">
        <w:rPr>
          <w:rFonts w:hint="cs"/>
          <w:rtl/>
        </w:rPr>
        <w:t>ידי</w:t>
      </w:r>
      <w:r w:rsidR="00BD6711" w:rsidRPr="002A6977">
        <w:rPr>
          <w:rtl/>
        </w:rPr>
        <w:t xml:space="preserve"> </w:t>
      </w:r>
      <w:r w:rsidR="002A6977" w:rsidRPr="002A6977">
        <w:rPr>
          <w:rFonts w:hint="cs"/>
          <w:rtl/>
        </w:rPr>
        <w:t>אד</w:t>
      </w:r>
      <w:r w:rsidR="00BD6711" w:rsidRPr="002A6977">
        <w:rPr>
          <w:rFonts w:hint="cs"/>
          <w:rtl/>
        </w:rPr>
        <w:t>ם</w:t>
      </w:r>
      <w:r w:rsidR="002A6977">
        <w:rPr>
          <w:rFonts w:hint="cs"/>
          <w:rtl/>
        </w:rPr>
        <w:t>, אך הוא נראה</w:t>
      </w:r>
      <w:r w:rsidR="00BD6711" w:rsidRPr="002A6977">
        <w:rPr>
          <w:rtl/>
        </w:rPr>
        <w:t xml:space="preserve"> </w:t>
      </w:r>
      <w:r w:rsidR="00BD6711" w:rsidRPr="002A6977">
        <w:rPr>
          <w:rFonts w:hint="cs"/>
          <w:rtl/>
        </w:rPr>
        <w:t>ברקע</w:t>
      </w:r>
      <w:r w:rsidR="00BD6711" w:rsidRPr="002A6977">
        <w:rPr>
          <w:rtl/>
        </w:rPr>
        <w:t xml:space="preserve"> </w:t>
      </w:r>
      <w:r w:rsidR="00BD6711" w:rsidRPr="002A6977">
        <w:rPr>
          <w:rFonts w:hint="cs"/>
          <w:rtl/>
        </w:rPr>
        <w:t>בקטן</w:t>
      </w:r>
      <w:r w:rsidR="00BD6711" w:rsidRPr="002A6977">
        <w:rPr>
          <w:rtl/>
        </w:rPr>
        <w:t xml:space="preserve"> </w:t>
      </w:r>
      <w:r w:rsidR="00BD6711" w:rsidRPr="002A6977">
        <w:rPr>
          <w:rFonts w:hint="cs"/>
          <w:rtl/>
        </w:rPr>
        <w:t>אל</w:t>
      </w:r>
      <w:r w:rsidR="00BD6711" w:rsidRPr="002A6977">
        <w:rPr>
          <w:rtl/>
        </w:rPr>
        <w:t xml:space="preserve"> </w:t>
      </w:r>
      <w:r w:rsidR="00BD6711" w:rsidRPr="002A6977">
        <w:rPr>
          <w:rFonts w:hint="cs"/>
          <w:rtl/>
        </w:rPr>
        <w:t>מול</w:t>
      </w:r>
      <w:r w:rsidR="00BD6711" w:rsidRPr="002A6977">
        <w:rPr>
          <w:rtl/>
        </w:rPr>
        <w:t xml:space="preserve"> </w:t>
      </w:r>
      <w:r w:rsidR="00BD6711" w:rsidRPr="002A6977">
        <w:rPr>
          <w:rFonts w:hint="cs"/>
          <w:rtl/>
        </w:rPr>
        <w:t>העוצמה</w:t>
      </w:r>
      <w:r w:rsidR="00BD6711" w:rsidRPr="002A6977">
        <w:rPr>
          <w:rtl/>
        </w:rPr>
        <w:t xml:space="preserve"> </w:t>
      </w:r>
      <w:r w:rsidR="00BD6711" w:rsidRPr="002A6977">
        <w:rPr>
          <w:rFonts w:hint="cs"/>
          <w:rtl/>
        </w:rPr>
        <w:t>של</w:t>
      </w:r>
      <w:r w:rsidR="00BD6711" w:rsidRPr="002A6977">
        <w:rPr>
          <w:rtl/>
        </w:rPr>
        <w:t xml:space="preserve"> </w:t>
      </w:r>
      <w:r w:rsidR="00BD6711" w:rsidRPr="002A6977">
        <w:rPr>
          <w:rFonts w:hint="cs"/>
          <w:rtl/>
        </w:rPr>
        <w:t>האש</w:t>
      </w:r>
      <w:r w:rsidR="00BD6711" w:rsidRPr="002A6977">
        <w:rPr>
          <w:rtl/>
        </w:rPr>
        <w:t xml:space="preserve">. </w:t>
      </w:r>
      <w:r w:rsidR="00BD6711" w:rsidRPr="002A6977">
        <w:rPr>
          <w:rFonts w:hint="cs"/>
          <w:rtl/>
        </w:rPr>
        <w:t>מורכבות</w:t>
      </w:r>
      <w:r w:rsidR="00BD6711" w:rsidRPr="002A6977">
        <w:rPr>
          <w:rtl/>
        </w:rPr>
        <w:t xml:space="preserve"> </w:t>
      </w:r>
      <w:r w:rsidR="00BD6711" w:rsidRPr="002A6977">
        <w:rPr>
          <w:rFonts w:hint="cs"/>
          <w:rtl/>
        </w:rPr>
        <w:t>שהופכת</w:t>
      </w:r>
      <w:r w:rsidR="00BD6711" w:rsidRPr="002A6977">
        <w:rPr>
          <w:rtl/>
        </w:rPr>
        <w:t xml:space="preserve"> </w:t>
      </w:r>
      <w:r w:rsidR="00BD6711" w:rsidRPr="002A6977">
        <w:rPr>
          <w:rFonts w:hint="cs"/>
          <w:rtl/>
        </w:rPr>
        <w:t>לחגיגה</w:t>
      </w:r>
      <w:r w:rsidR="00BD6711" w:rsidRPr="002A6977">
        <w:rPr>
          <w:rtl/>
        </w:rPr>
        <w:t xml:space="preserve">. </w:t>
      </w:r>
      <w:r w:rsidR="00BD6711" w:rsidRPr="002A6977">
        <w:rPr>
          <w:rFonts w:hint="cs"/>
          <w:rtl/>
        </w:rPr>
        <w:t>מגיע</w:t>
      </w:r>
      <w:r w:rsidR="00BD6711" w:rsidRPr="002A6977">
        <w:rPr>
          <w:rtl/>
        </w:rPr>
        <w:t xml:space="preserve"> </w:t>
      </w:r>
      <w:r w:rsidR="00BD6711" w:rsidRPr="002A6977">
        <w:rPr>
          <w:rFonts w:hint="cs"/>
          <w:rtl/>
        </w:rPr>
        <w:t>כמעט</w:t>
      </w:r>
      <w:r w:rsidR="00BD6711" w:rsidRPr="002A6977">
        <w:rPr>
          <w:rtl/>
        </w:rPr>
        <w:t xml:space="preserve"> </w:t>
      </w:r>
      <w:r w:rsidR="00BD6711" w:rsidRPr="002A6977">
        <w:rPr>
          <w:rFonts w:hint="cs"/>
          <w:rtl/>
        </w:rPr>
        <w:t>למופשט</w:t>
      </w:r>
      <w:r w:rsidR="00BD6711" w:rsidRPr="002A6977">
        <w:rPr>
          <w:rtl/>
        </w:rPr>
        <w:t>.</w:t>
      </w:r>
      <w:r w:rsidR="002A6977" w:rsidRPr="002A6977">
        <w:rPr>
          <w:rFonts w:hint="cs"/>
          <w:rtl/>
        </w:rPr>
        <w:t xml:space="preserve"> נראה כי הוא מאוד נמשך לדרמה שבצבעוניות- הצבעים הקרים של המים אל מול החמים של השקיעה והאש.</w:t>
      </w:r>
      <w:r w:rsidRPr="009F21EC">
        <w:rPr>
          <w:noProof/>
          <w:sz w:val="24"/>
          <w:szCs w:val="24"/>
          <w:rtl/>
        </w:rPr>
        <w:t xml:space="preserve"> </w:t>
      </w:r>
    </w:p>
    <w:p w:rsidR="009F21EC" w:rsidRDefault="009F21EC" w:rsidP="002A6977">
      <w:pPr>
        <w:rPr>
          <w:rtl/>
        </w:rPr>
      </w:pPr>
    </w:p>
    <w:p w:rsidR="00BD6711" w:rsidRDefault="00BD6711" w:rsidP="00C56797">
      <w:pPr>
        <w:rPr>
          <w:rtl/>
        </w:rPr>
      </w:pPr>
      <w:r w:rsidRPr="0053751D">
        <w:rPr>
          <w:rFonts w:hint="cs"/>
          <w:b/>
          <w:bCs/>
          <w:rtl/>
        </w:rPr>
        <w:t>צל וחושך, הערב שלפני המבול (1843)-</w:t>
      </w:r>
      <w:r w:rsidR="0053751D">
        <w:rPr>
          <w:rFonts w:hint="cs"/>
          <w:rtl/>
        </w:rPr>
        <w:t xml:space="preserve"> שם כפול המכניס תוכן דתי ליצירה. ללא השם זה יכול היה להיות גם ציור מופשט. שם אחד מציג את הסיפור והשני את מה שרואים ביצירה. הסיפור הוא סצנה תנ"כית, והמפגש בינו לבין התיאור הכמעט מופשט נותן מקום לצופה להפעיל את הדמיון ולהבין מה קורה ביצירה</w:t>
      </w:r>
      <w:r w:rsidR="00C56797" w:rsidRPr="00C56797">
        <w:rPr>
          <w:rFonts w:hint="cs"/>
          <w:rtl/>
        </w:rPr>
        <w:t xml:space="preserve">. טרנר </w:t>
      </w:r>
      <w:r w:rsidRPr="00C56797">
        <w:rPr>
          <w:rFonts w:hint="cs"/>
          <w:rtl/>
        </w:rPr>
        <w:t>מתחיל</w:t>
      </w:r>
      <w:r w:rsidRPr="00C56797">
        <w:rPr>
          <w:rtl/>
        </w:rPr>
        <w:t xml:space="preserve"> </w:t>
      </w:r>
      <w:r w:rsidR="00C56797" w:rsidRPr="00C56797">
        <w:rPr>
          <w:rFonts w:hint="cs"/>
          <w:rtl/>
        </w:rPr>
        <w:t>ל</w:t>
      </w:r>
      <w:r w:rsidRPr="00C56797">
        <w:rPr>
          <w:rFonts w:hint="cs"/>
          <w:rtl/>
        </w:rPr>
        <w:t>גבש</w:t>
      </w:r>
      <w:r w:rsidRPr="00C56797">
        <w:rPr>
          <w:rtl/>
        </w:rPr>
        <w:t xml:space="preserve"> </w:t>
      </w:r>
      <w:r w:rsidRPr="00C56797">
        <w:rPr>
          <w:rFonts w:hint="cs"/>
          <w:rtl/>
        </w:rPr>
        <w:t>תיאוריות</w:t>
      </w:r>
      <w:r w:rsidRPr="00C56797">
        <w:rPr>
          <w:rtl/>
        </w:rPr>
        <w:t xml:space="preserve"> </w:t>
      </w:r>
      <w:r w:rsidRPr="00C56797">
        <w:rPr>
          <w:rFonts w:hint="cs"/>
          <w:rtl/>
        </w:rPr>
        <w:t>צבע</w:t>
      </w:r>
      <w:r w:rsidRPr="00C56797">
        <w:rPr>
          <w:rtl/>
        </w:rPr>
        <w:t xml:space="preserve"> </w:t>
      </w:r>
      <w:r w:rsidRPr="00C56797">
        <w:rPr>
          <w:rFonts w:hint="cs"/>
          <w:rtl/>
        </w:rPr>
        <w:t>המשתמשות</w:t>
      </w:r>
      <w:r w:rsidRPr="00C56797">
        <w:rPr>
          <w:rtl/>
        </w:rPr>
        <w:t xml:space="preserve"> </w:t>
      </w:r>
      <w:r w:rsidRPr="00C56797">
        <w:rPr>
          <w:rFonts w:hint="cs"/>
          <w:rtl/>
        </w:rPr>
        <w:t>במדע</w:t>
      </w:r>
      <w:r w:rsidRPr="00C56797">
        <w:rPr>
          <w:rtl/>
        </w:rPr>
        <w:t xml:space="preserve">- </w:t>
      </w:r>
      <w:r w:rsidRPr="00C56797">
        <w:rPr>
          <w:rFonts w:hint="cs"/>
          <w:rtl/>
        </w:rPr>
        <w:t>מעניין</w:t>
      </w:r>
      <w:r w:rsidRPr="00C56797">
        <w:rPr>
          <w:rtl/>
        </w:rPr>
        <w:t xml:space="preserve"> </w:t>
      </w:r>
      <w:r w:rsidR="00C56797" w:rsidRPr="00C56797">
        <w:rPr>
          <w:rFonts w:hint="cs"/>
          <w:rtl/>
        </w:rPr>
        <w:t>א</w:t>
      </w:r>
      <w:r w:rsidRPr="00C56797">
        <w:rPr>
          <w:rFonts w:hint="cs"/>
          <w:rtl/>
        </w:rPr>
        <w:t>מנים</w:t>
      </w:r>
      <w:r w:rsidRPr="00C56797">
        <w:rPr>
          <w:rtl/>
        </w:rPr>
        <w:t xml:space="preserve"> </w:t>
      </w:r>
      <w:r w:rsidRPr="00C56797">
        <w:rPr>
          <w:rFonts w:hint="cs"/>
          <w:rtl/>
        </w:rPr>
        <w:t>איך</w:t>
      </w:r>
      <w:r w:rsidRPr="00C56797">
        <w:rPr>
          <w:rtl/>
        </w:rPr>
        <w:t xml:space="preserve"> </w:t>
      </w:r>
      <w:r w:rsidRPr="00C56797">
        <w:rPr>
          <w:rFonts w:hint="cs"/>
          <w:rtl/>
        </w:rPr>
        <w:t>הצבע</w:t>
      </w:r>
      <w:r w:rsidRPr="00C56797">
        <w:rPr>
          <w:rtl/>
        </w:rPr>
        <w:t xml:space="preserve"> </w:t>
      </w:r>
      <w:r w:rsidRPr="00C56797">
        <w:rPr>
          <w:rFonts w:hint="cs"/>
          <w:rtl/>
        </w:rPr>
        <w:t>נקלט</w:t>
      </w:r>
      <w:r w:rsidRPr="00C56797">
        <w:rPr>
          <w:rtl/>
        </w:rPr>
        <w:t xml:space="preserve"> </w:t>
      </w:r>
      <w:r w:rsidRPr="00C56797">
        <w:rPr>
          <w:rFonts w:hint="cs"/>
          <w:rtl/>
        </w:rPr>
        <w:t>בעין</w:t>
      </w:r>
      <w:r w:rsidRPr="00C56797">
        <w:rPr>
          <w:rtl/>
        </w:rPr>
        <w:t xml:space="preserve">. </w:t>
      </w:r>
    </w:p>
    <w:p w:rsidR="009F21EC" w:rsidRDefault="009F21EC" w:rsidP="00C56797">
      <w:pPr>
        <w:rPr>
          <w:rtl/>
        </w:rPr>
      </w:pPr>
      <w:r>
        <w:rPr>
          <w:rFonts w:hint="cs"/>
          <w:noProof/>
          <w:rtl/>
        </w:rPr>
        <w:drawing>
          <wp:anchor distT="0" distB="0" distL="114300" distR="114300" simplePos="0" relativeHeight="251680768" behindDoc="0" locked="0" layoutInCell="1" allowOverlap="1">
            <wp:simplePos x="0" y="0"/>
            <wp:positionH relativeFrom="column">
              <wp:posOffset>-1772285</wp:posOffset>
            </wp:positionH>
            <wp:positionV relativeFrom="paragraph">
              <wp:posOffset>269875</wp:posOffset>
            </wp:positionV>
            <wp:extent cx="1890395" cy="1438275"/>
            <wp:effectExtent l="19050" t="0" r="0" b="0"/>
            <wp:wrapSquare wrapText="bothSides"/>
            <wp:docPr id="152" name="תמונה 17" descr="http://upload.wikimedia.org/wikipedia/commons/9/96/Turner_-_Rain,_Steam_and_Speed_-_National_Gallery_file.jpg"/>
            <wp:cNvGraphicFramePr/>
            <a:graphic xmlns:a="http://schemas.openxmlformats.org/drawingml/2006/main">
              <a:graphicData uri="http://schemas.openxmlformats.org/drawingml/2006/picture">
                <pic:pic xmlns:pic="http://schemas.openxmlformats.org/drawingml/2006/picture">
                  <pic:nvPicPr>
                    <pic:cNvPr id="54276" name="Picture 6" descr="http://upload.wikimedia.org/wikipedia/commons/9/96/Turner_-_Rain,_Steam_and_Speed_-_National_Gallery_file.jpg"/>
                    <pic:cNvPicPr>
                      <a:picLocks noChangeAspect="1" noChangeArrowheads="1"/>
                    </pic:cNvPicPr>
                  </pic:nvPicPr>
                  <pic:blipFill>
                    <a:blip r:embed="rId31" cstate="print"/>
                    <a:srcRect/>
                    <a:stretch>
                      <a:fillRect/>
                    </a:stretch>
                  </pic:blipFill>
                  <pic:spPr bwMode="auto">
                    <a:xfrm>
                      <a:off x="0" y="0"/>
                      <a:ext cx="1890395" cy="1438275"/>
                    </a:xfrm>
                    <a:prstGeom prst="rect">
                      <a:avLst/>
                    </a:prstGeom>
                    <a:noFill/>
                    <a:ln w="9525">
                      <a:noFill/>
                      <a:miter lim="800000"/>
                      <a:headEnd/>
                      <a:tailEnd/>
                    </a:ln>
                  </pic:spPr>
                </pic:pic>
              </a:graphicData>
            </a:graphic>
          </wp:anchor>
        </w:drawing>
      </w:r>
    </w:p>
    <w:p w:rsidR="008F6F1F" w:rsidRDefault="00BD6711" w:rsidP="00C56797">
      <w:pPr>
        <w:rPr>
          <w:rtl/>
        </w:rPr>
      </w:pPr>
      <w:r w:rsidRPr="00C56797">
        <w:rPr>
          <w:rFonts w:hint="cs"/>
          <w:b/>
          <w:bCs/>
          <w:rtl/>
        </w:rPr>
        <w:t>גשם, אדים ומהירות- רכבת המערב הגדולה (1844)-</w:t>
      </w:r>
      <w:r w:rsidR="00C56797">
        <w:rPr>
          <w:rFonts w:hint="cs"/>
          <w:rtl/>
        </w:rPr>
        <w:t xml:space="preserve"> </w:t>
      </w:r>
      <w:r w:rsidRPr="00C56797">
        <w:rPr>
          <w:rFonts w:hint="cs"/>
          <w:rtl/>
        </w:rPr>
        <w:t>ה</w:t>
      </w:r>
      <w:r w:rsidR="00C56797" w:rsidRPr="00C56797">
        <w:rPr>
          <w:rFonts w:hint="cs"/>
          <w:rtl/>
        </w:rPr>
        <w:t>קו</w:t>
      </w:r>
      <w:r w:rsidRPr="00C56797">
        <w:rPr>
          <w:rtl/>
        </w:rPr>
        <w:t xml:space="preserve"> </w:t>
      </w:r>
      <w:r w:rsidRPr="00C56797">
        <w:rPr>
          <w:rFonts w:hint="cs"/>
          <w:rtl/>
        </w:rPr>
        <w:t>בצורה</w:t>
      </w:r>
      <w:r w:rsidRPr="00C56797">
        <w:rPr>
          <w:rtl/>
        </w:rPr>
        <w:t xml:space="preserve"> </w:t>
      </w:r>
      <w:r w:rsidRPr="00C56797">
        <w:rPr>
          <w:rFonts w:hint="cs"/>
          <w:rtl/>
        </w:rPr>
        <w:t>אלכסונית</w:t>
      </w:r>
      <w:r w:rsidRPr="00C56797">
        <w:rPr>
          <w:rtl/>
        </w:rPr>
        <w:t xml:space="preserve"> </w:t>
      </w:r>
      <w:r w:rsidRPr="00C56797">
        <w:rPr>
          <w:rFonts w:hint="cs"/>
          <w:rtl/>
        </w:rPr>
        <w:t>יוצר</w:t>
      </w:r>
      <w:r w:rsidRPr="00C56797">
        <w:rPr>
          <w:rtl/>
        </w:rPr>
        <w:t xml:space="preserve"> </w:t>
      </w:r>
      <w:r w:rsidRPr="00C56797">
        <w:rPr>
          <w:rFonts w:hint="cs"/>
          <w:rtl/>
        </w:rPr>
        <w:t>תנועה</w:t>
      </w:r>
      <w:r w:rsidRPr="00C56797">
        <w:rPr>
          <w:rtl/>
        </w:rPr>
        <w:t xml:space="preserve">, </w:t>
      </w:r>
      <w:r w:rsidRPr="00C56797">
        <w:rPr>
          <w:rFonts w:hint="cs"/>
          <w:rtl/>
        </w:rPr>
        <w:t>עוצמה</w:t>
      </w:r>
      <w:r w:rsidRPr="00C56797">
        <w:rPr>
          <w:rtl/>
        </w:rPr>
        <w:t xml:space="preserve"> </w:t>
      </w:r>
      <w:r w:rsidRPr="00C56797">
        <w:rPr>
          <w:rFonts w:hint="cs"/>
          <w:rtl/>
        </w:rPr>
        <w:t>גדולה</w:t>
      </w:r>
      <w:r w:rsidRPr="00C56797">
        <w:rPr>
          <w:rtl/>
        </w:rPr>
        <w:t xml:space="preserve">, </w:t>
      </w:r>
      <w:r w:rsidRPr="00C56797">
        <w:rPr>
          <w:rFonts w:hint="cs"/>
          <w:rtl/>
        </w:rPr>
        <w:t>יוצר</w:t>
      </w:r>
      <w:r w:rsidRPr="00C56797">
        <w:rPr>
          <w:rtl/>
        </w:rPr>
        <w:t xml:space="preserve"> </w:t>
      </w:r>
      <w:r w:rsidRPr="00C56797">
        <w:rPr>
          <w:rFonts w:hint="cs"/>
          <w:rtl/>
        </w:rPr>
        <w:t>אצל</w:t>
      </w:r>
      <w:r w:rsidRPr="00C56797">
        <w:rPr>
          <w:rtl/>
        </w:rPr>
        <w:t xml:space="preserve"> </w:t>
      </w:r>
      <w:r w:rsidRPr="00C56797">
        <w:rPr>
          <w:rFonts w:hint="cs"/>
          <w:rtl/>
        </w:rPr>
        <w:t>הצופה</w:t>
      </w:r>
      <w:r w:rsidRPr="00C56797">
        <w:rPr>
          <w:rtl/>
        </w:rPr>
        <w:t xml:space="preserve"> </w:t>
      </w:r>
      <w:r w:rsidRPr="00C56797">
        <w:rPr>
          <w:rFonts w:hint="cs"/>
          <w:rtl/>
        </w:rPr>
        <w:t>הרגשה</w:t>
      </w:r>
      <w:r w:rsidRPr="00C56797">
        <w:rPr>
          <w:rtl/>
        </w:rPr>
        <w:t xml:space="preserve"> </w:t>
      </w:r>
      <w:r w:rsidRPr="00C56797">
        <w:rPr>
          <w:rFonts w:hint="cs"/>
          <w:rtl/>
        </w:rPr>
        <w:t>שהוא</w:t>
      </w:r>
      <w:r w:rsidRPr="00C56797">
        <w:rPr>
          <w:rtl/>
        </w:rPr>
        <w:t xml:space="preserve"> </w:t>
      </w:r>
      <w:r w:rsidRPr="00C56797">
        <w:rPr>
          <w:rFonts w:hint="cs"/>
          <w:rtl/>
        </w:rPr>
        <w:t>חלק</w:t>
      </w:r>
      <w:r w:rsidRPr="00C56797">
        <w:rPr>
          <w:rtl/>
        </w:rPr>
        <w:t xml:space="preserve"> </w:t>
      </w:r>
      <w:r w:rsidRPr="00C56797">
        <w:rPr>
          <w:rFonts w:hint="cs"/>
          <w:rtl/>
        </w:rPr>
        <w:t>מהנוף</w:t>
      </w:r>
      <w:r w:rsidRPr="00C56797">
        <w:rPr>
          <w:rtl/>
        </w:rPr>
        <w:t xml:space="preserve"> </w:t>
      </w:r>
      <w:r w:rsidRPr="00C56797">
        <w:rPr>
          <w:rFonts w:hint="cs"/>
          <w:rtl/>
        </w:rPr>
        <w:t>והרכבת</w:t>
      </w:r>
      <w:r w:rsidRPr="00C56797">
        <w:rPr>
          <w:rtl/>
        </w:rPr>
        <w:t xml:space="preserve"> </w:t>
      </w:r>
      <w:r w:rsidRPr="00C56797">
        <w:rPr>
          <w:rFonts w:hint="cs"/>
          <w:rtl/>
        </w:rPr>
        <w:t>בדרך</w:t>
      </w:r>
      <w:r w:rsidRPr="00C56797">
        <w:rPr>
          <w:rtl/>
        </w:rPr>
        <w:t xml:space="preserve"> </w:t>
      </w:r>
      <w:r w:rsidRPr="00C56797">
        <w:rPr>
          <w:rFonts w:hint="cs"/>
          <w:rtl/>
        </w:rPr>
        <w:t>אליו</w:t>
      </w:r>
      <w:r w:rsidRPr="00C56797">
        <w:rPr>
          <w:rtl/>
        </w:rPr>
        <w:t xml:space="preserve">. </w:t>
      </w:r>
      <w:r w:rsidRPr="00C56797">
        <w:rPr>
          <w:rFonts w:hint="cs"/>
          <w:rtl/>
        </w:rPr>
        <w:t>יש</w:t>
      </w:r>
      <w:r w:rsidRPr="00C56797">
        <w:rPr>
          <w:rtl/>
        </w:rPr>
        <w:t xml:space="preserve"> </w:t>
      </w:r>
      <w:r w:rsidRPr="00C56797">
        <w:rPr>
          <w:rFonts w:hint="cs"/>
          <w:rtl/>
        </w:rPr>
        <w:t>סירה</w:t>
      </w:r>
      <w:r w:rsidRPr="00C56797">
        <w:rPr>
          <w:rtl/>
        </w:rPr>
        <w:t xml:space="preserve"> </w:t>
      </w:r>
      <w:r w:rsidRPr="00C56797">
        <w:rPr>
          <w:rFonts w:hint="cs"/>
          <w:rtl/>
        </w:rPr>
        <w:t>קטנה</w:t>
      </w:r>
      <w:r w:rsidR="00C56797">
        <w:rPr>
          <w:rFonts w:hint="cs"/>
          <w:rtl/>
        </w:rPr>
        <w:t xml:space="preserve"> המדגימה את </w:t>
      </w:r>
      <w:r w:rsidR="00C56797" w:rsidRPr="00C56797">
        <w:rPr>
          <w:rFonts w:hint="cs"/>
          <w:rtl/>
        </w:rPr>
        <w:t>הגודל</w:t>
      </w:r>
      <w:r w:rsidR="00C56797" w:rsidRPr="00C56797">
        <w:rPr>
          <w:rtl/>
        </w:rPr>
        <w:t xml:space="preserve"> </w:t>
      </w:r>
      <w:r w:rsidR="00C56797" w:rsidRPr="00C56797">
        <w:rPr>
          <w:rFonts w:hint="cs"/>
          <w:rtl/>
        </w:rPr>
        <w:t>של</w:t>
      </w:r>
      <w:r w:rsidR="00C56797" w:rsidRPr="00C56797">
        <w:rPr>
          <w:rtl/>
        </w:rPr>
        <w:t xml:space="preserve"> </w:t>
      </w:r>
      <w:r w:rsidR="00C56797" w:rsidRPr="00C56797">
        <w:rPr>
          <w:rFonts w:hint="cs"/>
          <w:rtl/>
        </w:rPr>
        <w:t>הטבע</w:t>
      </w:r>
      <w:r w:rsidR="00C56797" w:rsidRPr="00C56797">
        <w:rPr>
          <w:rtl/>
        </w:rPr>
        <w:t xml:space="preserve"> </w:t>
      </w:r>
      <w:r w:rsidR="00C56797" w:rsidRPr="00C56797">
        <w:rPr>
          <w:rFonts w:hint="cs"/>
          <w:rtl/>
        </w:rPr>
        <w:t>ביחס</w:t>
      </w:r>
      <w:r w:rsidR="00C56797" w:rsidRPr="00C56797">
        <w:rPr>
          <w:rtl/>
        </w:rPr>
        <w:t xml:space="preserve"> </w:t>
      </w:r>
      <w:r w:rsidR="00C56797" w:rsidRPr="00C56797">
        <w:rPr>
          <w:rFonts w:hint="cs"/>
          <w:rtl/>
        </w:rPr>
        <w:t>למכונה</w:t>
      </w:r>
      <w:r w:rsidR="00C56797">
        <w:rPr>
          <w:rFonts w:hint="cs"/>
          <w:rtl/>
        </w:rPr>
        <w:t xml:space="preserve"> ולאדם.</w:t>
      </w:r>
      <w:r w:rsidR="009F21EC" w:rsidRPr="009F21EC">
        <w:rPr>
          <w:noProof/>
          <w:sz w:val="24"/>
          <w:szCs w:val="24"/>
          <w:rtl/>
        </w:rPr>
        <w:t xml:space="preserve"> </w:t>
      </w:r>
    </w:p>
    <w:p w:rsidR="009F65B9" w:rsidRPr="009F65B9" w:rsidRDefault="009F65B9" w:rsidP="00C56797">
      <w:pPr>
        <w:rPr>
          <w:u w:val="single"/>
          <w:rtl/>
        </w:rPr>
      </w:pPr>
      <w:r w:rsidRPr="009F65B9">
        <w:rPr>
          <w:rFonts w:hint="cs"/>
          <w:u w:val="single"/>
          <w:rtl/>
        </w:rPr>
        <w:t>תיאוריית הצבע של גתה</w:t>
      </w:r>
    </w:p>
    <w:p w:rsidR="009F65B9" w:rsidRDefault="009F65B9" w:rsidP="009F65B9">
      <w:pPr>
        <w:pStyle w:val="ListParagraph"/>
        <w:numPr>
          <w:ilvl w:val="0"/>
          <w:numId w:val="3"/>
        </w:numPr>
      </w:pPr>
      <w:r>
        <w:rPr>
          <w:rFonts w:hint="cs"/>
          <w:rtl/>
        </w:rPr>
        <w:t>נכתבה בין השנים 1791-1832.</w:t>
      </w:r>
    </w:p>
    <w:p w:rsidR="009F65B9" w:rsidRDefault="009F65B9" w:rsidP="009F65B9">
      <w:pPr>
        <w:pStyle w:val="ListParagraph"/>
        <w:numPr>
          <w:ilvl w:val="0"/>
          <w:numId w:val="3"/>
        </w:numPr>
      </w:pPr>
      <w:r>
        <w:rPr>
          <w:rFonts w:hint="cs"/>
          <w:rtl/>
        </w:rPr>
        <w:t xml:space="preserve">צבעים מעוררי רגשות:  </w:t>
      </w:r>
    </w:p>
    <w:p w:rsidR="009F65B9" w:rsidRDefault="009F65B9" w:rsidP="009F65B9">
      <w:pPr>
        <w:pStyle w:val="ListParagraph"/>
        <w:rPr>
          <w:rtl/>
        </w:rPr>
      </w:pPr>
      <w:r>
        <w:rPr>
          <w:rFonts w:hint="cs"/>
          <w:rtl/>
        </w:rPr>
        <w:t>אדום וצהוב- מהירות, חיות וכמיהה- צבעים חיוביים.</w:t>
      </w:r>
    </w:p>
    <w:p w:rsidR="009F65B9" w:rsidRDefault="009F65B9" w:rsidP="009F65B9">
      <w:pPr>
        <w:pStyle w:val="ListParagraph"/>
        <w:rPr>
          <w:rtl/>
        </w:rPr>
      </w:pPr>
      <w:r>
        <w:rPr>
          <w:rFonts w:hint="cs"/>
          <w:rtl/>
        </w:rPr>
        <w:t>כחול וסגול- חוסר מנוחה, מלנכוליה- צבעים שליליים.</w:t>
      </w:r>
    </w:p>
    <w:p w:rsidR="009F65B9" w:rsidRDefault="00873FC3" w:rsidP="009F65B9">
      <w:pPr>
        <w:pStyle w:val="ListParagraph"/>
        <w:numPr>
          <w:ilvl w:val="0"/>
          <w:numId w:val="3"/>
        </w:numPr>
      </w:pPr>
      <w:r>
        <w:rPr>
          <w:rFonts w:hint="cs"/>
          <w:rtl/>
        </w:rPr>
        <w:t>מיזוג</w:t>
      </w:r>
      <w:r w:rsidR="009F65B9">
        <w:rPr>
          <w:rFonts w:hint="cs"/>
          <w:rtl/>
        </w:rPr>
        <w:t xml:space="preserve"> אופטי- מבט הצופה מחבר שני כתמי צבע סמוכים לאחד (צהוב ליד אדום יוצר כתום).</w:t>
      </w:r>
    </w:p>
    <w:p w:rsidR="009F65B9" w:rsidRPr="00C56797" w:rsidRDefault="009F65B9" w:rsidP="009F65B9">
      <w:pPr>
        <w:pStyle w:val="ListParagraph"/>
        <w:numPr>
          <w:ilvl w:val="0"/>
          <w:numId w:val="3"/>
        </w:numPr>
        <w:rPr>
          <w:rtl/>
        </w:rPr>
      </w:pPr>
      <w:r>
        <w:rPr>
          <w:rFonts w:hint="cs"/>
          <w:rtl/>
        </w:rPr>
        <w:t>צל הצבע הוא בגוון המשלים שלו.</w:t>
      </w:r>
    </w:p>
    <w:p w:rsidR="002A6977" w:rsidRDefault="00DC5CE3" w:rsidP="00DC5CE3">
      <w:pPr>
        <w:jc w:val="center"/>
        <w:rPr>
          <w:b/>
          <w:bCs/>
          <w:u w:val="single"/>
          <w:rtl/>
        </w:rPr>
      </w:pPr>
      <w:r w:rsidRPr="00DC5CE3">
        <w:rPr>
          <w:rFonts w:hint="cs"/>
          <w:b/>
          <w:bCs/>
          <w:sz w:val="24"/>
          <w:szCs w:val="24"/>
          <w:u w:val="single"/>
          <w:rtl/>
        </w:rPr>
        <w:lastRenderedPageBreak/>
        <w:t>נטורליזם</w:t>
      </w:r>
    </w:p>
    <w:p w:rsidR="00554E19" w:rsidRDefault="00554E19" w:rsidP="00554E19">
      <w:pPr>
        <w:pStyle w:val="ListParagraph"/>
        <w:numPr>
          <w:ilvl w:val="0"/>
          <w:numId w:val="1"/>
        </w:numPr>
      </w:pPr>
      <w:r>
        <w:rPr>
          <w:rFonts w:hint="cs"/>
          <w:rtl/>
        </w:rPr>
        <w:t xml:space="preserve">מתחיל ב-1850 עד סוף המאה ה-19. </w:t>
      </w:r>
    </w:p>
    <w:p w:rsidR="00DC5CE3" w:rsidRDefault="00554E19" w:rsidP="00554E19">
      <w:pPr>
        <w:pStyle w:val="ListParagraph"/>
        <w:numPr>
          <w:ilvl w:val="0"/>
          <w:numId w:val="1"/>
        </w:numPr>
      </w:pPr>
      <w:r>
        <w:rPr>
          <w:rFonts w:hint="cs"/>
          <w:rtl/>
        </w:rPr>
        <w:t xml:space="preserve">בתקופה זו התפתחו שפורפרות הצבע והתחילו למכור כני ציור ניידים כך שניתן היה לצאת לצייר מחוץ לסטודיו. </w:t>
      </w:r>
    </w:p>
    <w:p w:rsidR="00554E19" w:rsidRDefault="00554E19" w:rsidP="00554E19">
      <w:pPr>
        <w:pStyle w:val="ListParagraph"/>
        <w:numPr>
          <w:ilvl w:val="0"/>
          <w:numId w:val="1"/>
        </w:numPr>
      </w:pPr>
      <w:r>
        <w:rPr>
          <w:rFonts w:hint="cs"/>
          <w:rtl/>
        </w:rPr>
        <w:t>דוגלים בגישה מדעית-</w:t>
      </w:r>
      <w:proofErr w:type="spellStart"/>
      <w:r>
        <w:rPr>
          <w:rFonts w:hint="cs"/>
          <w:rtl/>
        </w:rPr>
        <w:t>פיזיטיביסטית</w:t>
      </w:r>
      <w:proofErr w:type="spellEnd"/>
      <w:r>
        <w:rPr>
          <w:rFonts w:hint="cs"/>
          <w:rtl/>
        </w:rPr>
        <w:t xml:space="preserve"> לפיה יש לתאר את הטבע ואת הדברים אותם רואה האמן לנגד עיניו.</w:t>
      </w:r>
    </w:p>
    <w:p w:rsidR="00554E19" w:rsidRDefault="00554E19" w:rsidP="00554E19">
      <w:pPr>
        <w:pStyle w:val="ListParagraph"/>
        <w:numPr>
          <w:ilvl w:val="0"/>
          <w:numId w:val="1"/>
        </w:numPr>
      </w:pPr>
      <w:r>
        <w:rPr>
          <w:rFonts w:hint="cs"/>
          <w:rtl/>
        </w:rPr>
        <w:t>פוזיטיביזם היא גישה פילוסופית הטוענת שאפשר להבין את הטבע רק באמצעות מחקר אובייקטיבי המתבסס על חושים ומורכב מתצפיות בטבע.</w:t>
      </w:r>
    </w:p>
    <w:p w:rsidR="00554E19" w:rsidRPr="00554E19" w:rsidRDefault="00423955" w:rsidP="00554E19">
      <w:pPr>
        <w:rPr>
          <w:b/>
          <w:bCs/>
          <w:u w:val="single"/>
          <w:rtl/>
        </w:rPr>
      </w:pPr>
      <w:r>
        <w:rPr>
          <w:rFonts w:hint="cs"/>
          <w:b/>
          <w:bCs/>
          <w:noProof/>
          <w:u w:val="single"/>
          <w:rtl/>
        </w:rPr>
        <w:drawing>
          <wp:anchor distT="0" distB="0" distL="114300" distR="114300" simplePos="0" relativeHeight="251681792" behindDoc="0" locked="0" layoutInCell="1" allowOverlap="1">
            <wp:simplePos x="0" y="0"/>
            <wp:positionH relativeFrom="column">
              <wp:posOffset>-1038225</wp:posOffset>
            </wp:positionH>
            <wp:positionV relativeFrom="paragraph">
              <wp:posOffset>20955</wp:posOffset>
            </wp:positionV>
            <wp:extent cx="1962150" cy="1538605"/>
            <wp:effectExtent l="19050" t="0" r="0" b="0"/>
            <wp:wrapSquare wrapText="bothSides"/>
            <wp:docPr id="154" name="תמונה 18" descr="85-002254"/>
            <wp:cNvGraphicFramePr/>
            <a:graphic xmlns:a="http://schemas.openxmlformats.org/drawingml/2006/main">
              <a:graphicData uri="http://schemas.openxmlformats.org/drawingml/2006/picture">
                <pic:pic xmlns:pic="http://schemas.openxmlformats.org/drawingml/2006/picture">
                  <pic:nvPicPr>
                    <pic:cNvPr id="24578" name="Picture 6" descr="85-002254"/>
                    <pic:cNvPicPr>
                      <a:picLocks noChangeAspect="1" noChangeArrowheads="1"/>
                    </pic:cNvPicPr>
                  </pic:nvPicPr>
                  <pic:blipFill>
                    <a:blip r:embed="rId32" cstate="print"/>
                    <a:srcRect/>
                    <a:stretch>
                      <a:fillRect/>
                    </a:stretch>
                  </pic:blipFill>
                  <pic:spPr bwMode="auto">
                    <a:xfrm>
                      <a:off x="0" y="0"/>
                      <a:ext cx="1962150" cy="1538605"/>
                    </a:xfrm>
                    <a:prstGeom prst="rect">
                      <a:avLst/>
                    </a:prstGeom>
                    <a:noFill/>
                    <a:ln w="9525">
                      <a:noFill/>
                      <a:miter lim="800000"/>
                      <a:headEnd/>
                      <a:tailEnd/>
                    </a:ln>
                  </pic:spPr>
                </pic:pic>
              </a:graphicData>
            </a:graphic>
          </wp:anchor>
        </w:drawing>
      </w:r>
      <w:proofErr w:type="spellStart"/>
      <w:r w:rsidR="00554E19" w:rsidRPr="00554E19">
        <w:rPr>
          <w:rFonts w:hint="cs"/>
          <w:b/>
          <w:bCs/>
          <w:u w:val="single"/>
          <w:rtl/>
        </w:rPr>
        <w:t>פרנסואה</w:t>
      </w:r>
      <w:proofErr w:type="spellEnd"/>
      <w:r w:rsidR="00554E19" w:rsidRPr="00554E19">
        <w:rPr>
          <w:rFonts w:hint="cs"/>
          <w:b/>
          <w:bCs/>
          <w:u w:val="single"/>
          <w:rtl/>
        </w:rPr>
        <w:t xml:space="preserve"> </w:t>
      </w:r>
      <w:proofErr w:type="spellStart"/>
      <w:r w:rsidR="00554E19" w:rsidRPr="00554E19">
        <w:rPr>
          <w:rFonts w:hint="cs"/>
          <w:b/>
          <w:bCs/>
          <w:u w:val="single"/>
          <w:rtl/>
        </w:rPr>
        <w:t>מייה</w:t>
      </w:r>
      <w:proofErr w:type="spellEnd"/>
      <w:r w:rsidR="00554E19" w:rsidRPr="00554E19">
        <w:rPr>
          <w:rFonts w:hint="cs"/>
          <w:b/>
          <w:bCs/>
          <w:u w:val="single"/>
          <w:rtl/>
        </w:rPr>
        <w:t xml:space="preserve"> (1814-1835)</w:t>
      </w:r>
    </w:p>
    <w:p w:rsidR="00554E19" w:rsidRDefault="00423955" w:rsidP="00755EAA">
      <w:pPr>
        <w:rPr>
          <w:rtl/>
        </w:rPr>
      </w:pPr>
      <w:r>
        <w:rPr>
          <w:rFonts w:hint="cs"/>
          <w:b/>
          <w:bCs/>
          <w:noProof/>
          <w:rtl/>
        </w:rPr>
        <w:drawing>
          <wp:anchor distT="0" distB="0" distL="114300" distR="114300" simplePos="0" relativeHeight="251682816" behindDoc="0" locked="0" layoutInCell="1" allowOverlap="1">
            <wp:simplePos x="0" y="0"/>
            <wp:positionH relativeFrom="column">
              <wp:posOffset>-2000250</wp:posOffset>
            </wp:positionH>
            <wp:positionV relativeFrom="paragraph">
              <wp:posOffset>1848485</wp:posOffset>
            </wp:positionV>
            <wp:extent cx="1743075" cy="1362075"/>
            <wp:effectExtent l="19050" t="0" r="9525" b="0"/>
            <wp:wrapSquare wrapText="bothSides"/>
            <wp:docPr id="155" name="תמונה 19" descr="Jean-Fran%C3%A7ois_Millet_Angelus"/>
            <wp:cNvGraphicFramePr/>
            <a:graphic xmlns:a="http://schemas.openxmlformats.org/drawingml/2006/main">
              <a:graphicData uri="http://schemas.openxmlformats.org/drawingml/2006/picture">
                <pic:pic xmlns:pic="http://schemas.openxmlformats.org/drawingml/2006/picture">
                  <pic:nvPicPr>
                    <pic:cNvPr id="27650" name="Picture 5" descr="Jean-Fran%C3%A7ois_Millet_Angelus"/>
                    <pic:cNvPicPr>
                      <a:picLocks noChangeAspect="1" noChangeArrowheads="1"/>
                    </pic:cNvPicPr>
                  </pic:nvPicPr>
                  <pic:blipFill>
                    <a:blip r:embed="rId33" cstate="print"/>
                    <a:srcRect/>
                    <a:stretch>
                      <a:fillRect/>
                    </a:stretch>
                  </pic:blipFill>
                  <pic:spPr bwMode="auto">
                    <a:xfrm>
                      <a:off x="0" y="0"/>
                      <a:ext cx="1743075" cy="1362075"/>
                    </a:xfrm>
                    <a:prstGeom prst="rect">
                      <a:avLst/>
                    </a:prstGeom>
                    <a:noFill/>
                    <a:ln w="9525">
                      <a:noFill/>
                      <a:miter lim="800000"/>
                      <a:headEnd/>
                      <a:tailEnd/>
                    </a:ln>
                  </pic:spPr>
                </pic:pic>
              </a:graphicData>
            </a:graphic>
          </wp:anchor>
        </w:drawing>
      </w:r>
      <w:r w:rsidR="00554E19" w:rsidRPr="00755EAA">
        <w:rPr>
          <w:rFonts w:hint="cs"/>
          <w:b/>
          <w:bCs/>
          <w:rtl/>
        </w:rPr>
        <w:t>המלקטות (1857)-</w:t>
      </w:r>
      <w:r w:rsidR="00554E19">
        <w:rPr>
          <w:rFonts w:hint="cs"/>
          <w:rtl/>
        </w:rPr>
        <w:t xml:space="preserve"> </w:t>
      </w:r>
      <w:r w:rsidR="00554E19" w:rsidRPr="00554E19">
        <w:rPr>
          <w:rFonts w:hint="cs"/>
          <w:rtl/>
        </w:rPr>
        <w:t>הנשים</w:t>
      </w:r>
      <w:r w:rsidR="00554E19" w:rsidRPr="00554E19">
        <w:rPr>
          <w:rtl/>
        </w:rPr>
        <w:t xml:space="preserve"> </w:t>
      </w:r>
      <w:r w:rsidR="00554E19" w:rsidRPr="00554E19">
        <w:rPr>
          <w:rFonts w:hint="cs"/>
          <w:rtl/>
        </w:rPr>
        <w:t>העניות</w:t>
      </w:r>
      <w:r w:rsidR="00554E19" w:rsidRPr="00554E19">
        <w:rPr>
          <w:rtl/>
        </w:rPr>
        <w:t xml:space="preserve"> </w:t>
      </w:r>
      <w:r w:rsidR="00554E19" w:rsidRPr="00554E19">
        <w:rPr>
          <w:rFonts w:hint="cs"/>
          <w:rtl/>
        </w:rPr>
        <w:t>שמגיעות</w:t>
      </w:r>
      <w:r w:rsidR="00554E19" w:rsidRPr="00554E19">
        <w:rPr>
          <w:rtl/>
        </w:rPr>
        <w:t xml:space="preserve"> </w:t>
      </w:r>
      <w:r w:rsidR="00554E19" w:rsidRPr="00554E19">
        <w:rPr>
          <w:rFonts w:hint="cs"/>
          <w:rtl/>
        </w:rPr>
        <w:t>אחרי</w:t>
      </w:r>
      <w:r w:rsidR="00554E19" w:rsidRPr="00554E19">
        <w:rPr>
          <w:rtl/>
        </w:rPr>
        <w:t xml:space="preserve"> </w:t>
      </w:r>
      <w:r w:rsidR="00554E19" w:rsidRPr="00554E19">
        <w:rPr>
          <w:rFonts w:hint="cs"/>
          <w:rtl/>
        </w:rPr>
        <w:t>אסיפת</w:t>
      </w:r>
      <w:r w:rsidR="00554E19" w:rsidRPr="00554E19">
        <w:rPr>
          <w:rtl/>
        </w:rPr>
        <w:t xml:space="preserve"> </w:t>
      </w:r>
      <w:r w:rsidR="00554E19" w:rsidRPr="00554E19">
        <w:rPr>
          <w:rFonts w:hint="cs"/>
          <w:rtl/>
        </w:rPr>
        <w:t>הקציר</w:t>
      </w:r>
      <w:r w:rsidR="00554E19" w:rsidRPr="00554E19">
        <w:rPr>
          <w:rtl/>
        </w:rPr>
        <w:t xml:space="preserve"> </w:t>
      </w:r>
      <w:r w:rsidR="00554E19" w:rsidRPr="00554E19">
        <w:rPr>
          <w:rFonts w:hint="cs"/>
          <w:rtl/>
        </w:rPr>
        <w:t>ללקט</w:t>
      </w:r>
      <w:r w:rsidR="00554E19" w:rsidRPr="00554E19">
        <w:rPr>
          <w:rtl/>
        </w:rPr>
        <w:t xml:space="preserve"> </w:t>
      </w:r>
      <w:r w:rsidR="00554E19" w:rsidRPr="00554E19">
        <w:rPr>
          <w:rFonts w:hint="cs"/>
          <w:rtl/>
        </w:rPr>
        <w:t>את</w:t>
      </w:r>
      <w:r w:rsidR="00554E19" w:rsidRPr="00554E19">
        <w:rPr>
          <w:rtl/>
        </w:rPr>
        <w:t xml:space="preserve"> </w:t>
      </w:r>
      <w:r w:rsidR="00554E19" w:rsidRPr="00554E19">
        <w:rPr>
          <w:rFonts w:hint="cs"/>
          <w:rtl/>
        </w:rPr>
        <w:t>הקציר</w:t>
      </w:r>
      <w:r w:rsidR="00554E19" w:rsidRPr="00554E19">
        <w:rPr>
          <w:rtl/>
        </w:rPr>
        <w:t xml:space="preserve"> </w:t>
      </w:r>
      <w:r w:rsidR="00554E19" w:rsidRPr="00554E19">
        <w:rPr>
          <w:rFonts w:hint="cs"/>
          <w:rtl/>
        </w:rPr>
        <w:t>שנשאר</w:t>
      </w:r>
      <w:r w:rsidR="00554E19" w:rsidRPr="00554E19">
        <w:rPr>
          <w:rtl/>
        </w:rPr>
        <w:t xml:space="preserve"> </w:t>
      </w:r>
      <w:r w:rsidR="00554E19" w:rsidRPr="00554E19">
        <w:rPr>
          <w:rFonts w:hint="cs"/>
          <w:rtl/>
        </w:rPr>
        <w:t>על</w:t>
      </w:r>
      <w:r w:rsidR="00554E19" w:rsidRPr="00554E19">
        <w:rPr>
          <w:rtl/>
        </w:rPr>
        <w:t xml:space="preserve"> </w:t>
      </w:r>
      <w:r w:rsidR="00554E19" w:rsidRPr="00554E19">
        <w:rPr>
          <w:rFonts w:hint="cs"/>
          <w:rtl/>
        </w:rPr>
        <w:t>האדמה</w:t>
      </w:r>
      <w:r w:rsidR="00554E19">
        <w:rPr>
          <w:rFonts w:hint="cs"/>
          <w:rtl/>
        </w:rPr>
        <w:t xml:space="preserve"> (</w:t>
      </w:r>
      <w:r w:rsidR="00554E19" w:rsidRPr="00554E19">
        <w:rPr>
          <w:rFonts w:hint="cs"/>
          <w:rtl/>
        </w:rPr>
        <w:t>יש</w:t>
      </w:r>
      <w:r w:rsidR="00554E19" w:rsidRPr="00554E19">
        <w:rPr>
          <w:rtl/>
        </w:rPr>
        <w:t xml:space="preserve"> </w:t>
      </w:r>
      <w:r w:rsidR="00554E19" w:rsidRPr="00554E19">
        <w:rPr>
          <w:rFonts w:hint="cs"/>
          <w:rtl/>
        </w:rPr>
        <w:t>פרשנות</w:t>
      </w:r>
      <w:r w:rsidR="00554E19" w:rsidRPr="00554E19">
        <w:rPr>
          <w:rtl/>
        </w:rPr>
        <w:t xml:space="preserve"> </w:t>
      </w:r>
      <w:r w:rsidR="00554E19" w:rsidRPr="00554E19">
        <w:rPr>
          <w:rFonts w:hint="cs"/>
          <w:rtl/>
        </w:rPr>
        <w:t>שמרמז</w:t>
      </w:r>
      <w:r w:rsidR="00554E19">
        <w:rPr>
          <w:rFonts w:hint="cs"/>
          <w:rtl/>
        </w:rPr>
        <w:t>ת</w:t>
      </w:r>
      <w:r w:rsidR="00554E19" w:rsidRPr="00554E19">
        <w:rPr>
          <w:rtl/>
        </w:rPr>
        <w:t xml:space="preserve"> </w:t>
      </w:r>
      <w:r w:rsidR="00554E19" w:rsidRPr="00554E19">
        <w:rPr>
          <w:rFonts w:hint="cs"/>
          <w:rtl/>
        </w:rPr>
        <w:t>על</w:t>
      </w:r>
      <w:r w:rsidR="00554E19" w:rsidRPr="00554E19">
        <w:rPr>
          <w:rtl/>
        </w:rPr>
        <w:t xml:space="preserve"> </w:t>
      </w:r>
      <w:r w:rsidR="00554E19" w:rsidRPr="00554E19">
        <w:rPr>
          <w:rFonts w:hint="cs"/>
          <w:rtl/>
        </w:rPr>
        <w:t>מגילת</w:t>
      </w:r>
      <w:r w:rsidR="00554E19" w:rsidRPr="00554E19">
        <w:rPr>
          <w:rtl/>
        </w:rPr>
        <w:t xml:space="preserve"> </w:t>
      </w:r>
      <w:r w:rsidR="00554E19" w:rsidRPr="00554E19">
        <w:rPr>
          <w:rFonts w:hint="cs"/>
          <w:rtl/>
        </w:rPr>
        <w:t>רות</w:t>
      </w:r>
      <w:r w:rsidR="00554E19" w:rsidRPr="00554E19">
        <w:rPr>
          <w:rtl/>
        </w:rPr>
        <w:t xml:space="preserve">). </w:t>
      </w:r>
      <w:r w:rsidR="00554E19" w:rsidRPr="00554E19">
        <w:rPr>
          <w:rFonts w:hint="cs"/>
          <w:rtl/>
        </w:rPr>
        <w:t>מתלבט</w:t>
      </w:r>
      <w:r w:rsidR="00554E19" w:rsidRPr="00554E19">
        <w:rPr>
          <w:rtl/>
        </w:rPr>
        <w:t xml:space="preserve"> </w:t>
      </w:r>
      <w:r w:rsidR="00554E19" w:rsidRPr="00554E19">
        <w:rPr>
          <w:rFonts w:hint="cs"/>
          <w:rtl/>
        </w:rPr>
        <w:t>אם</w:t>
      </w:r>
      <w:r w:rsidR="00554E19" w:rsidRPr="00554E19">
        <w:rPr>
          <w:rtl/>
        </w:rPr>
        <w:t xml:space="preserve"> </w:t>
      </w:r>
      <w:r w:rsidR="00554E19" w:rsidRPr="00554E19">
        <w:rPr>
          <w:rFonts w:hint="cs"/>
          <w:rtl/>
        </w:rPr>
        <w:t>יסכימו</w:t>
      </w:r>
      <w:r w:rsidR="00554E19" w:rsidRPr="00554E19">
        <w:rPr>
          <w:rtl/>
        </w:rPr>
        <w:t xml:space="preserve"> </w:t>
      </w:r>
      <w:r w:rsidR="00554E19" w:rsidRPr="00554E19">
        <w:rPr>
          <w:rFonts w:hint="cs"/>
          <w:rtl/>
        </w:rPr>
        <w:t>להציג</w:t>
      </w:r>
      <w:r w:rsidR="00554E19" w:rsidRPr="00554E19">
        <w:rPr>
          <w:rtl/>
        </w:rPr>
        <w:t xml:space="preserve"> </w:t>
      </w:r>
      <w:r w:rsidR="00554E19" w:rsidRPr="00554E19">
        <w:rPr>
          <w:rFonts w:hint="cs"/>
          <w:rtl/>
        </w:rPr>
        <w:t>את</w:t>
      </w:r>
      <w:r w:rsidR="00554E19" w:rsidRPr="00554E19">
        <w:rPr>
          <w:rtl/>
        </w:rPr>
        <w:t xml:space="preserve"> </w:t>
      </w:r>
      <w:r w:rsidR="00554E19" w:rsidRPr="00554E19">
        <w:rPr>
          <w:rFonts w:hint="cs"/>
          <w:rtl/>
        </w:rPr>
        <w:t>היצירה</w:t>
      </w:r>
      <w:r w:rsidR="00554E19" w:rsidRPr="00554E19">
        <w:rPr>
          <w:rtl/>
        </w:rPr>
        <w:t xml:space="preserve"> </w:t>
      </w:r>
      <w:r w:rsidR="00554E19" w:rsidRPr="00554E19">
        <w:rPr>
          <w:rFonts w:hint="cs"/>
          <w:rtl/>
        </w:rPr>
        <w:t>עם</w:t>
      </w:r>
      <w:r w:rsidR="00554E19" w:rsidRPr="00554E19">
        <w:rPr>
          <w:rtl/>
        </w:rPr>
        <w:t xml:space="preserve"> </w:t>
      </w:r>
      <w:r w:rsidR="00554E19" w:rsidRPr="00554E19">
        <w:rPr>
          <w:rFonts w:hint="cs"/>
          <w:rtl/>
        </w:rPr>
        <w:t>השם</w:t>
      </w:r>
      <w:r w:rsidR="00554E19" w:rsidRPr="00554E19">
        <w:rPr>
          <w:rtl/>
        </w:rPr>
        <w:t xml:space="preserve"> </w:t>
      </w:r>
      <w:r w:rsidR="00554E19" w:rsidRPr="00554E19">
        <w:rPr>
          <w:rFonts w:hint="cs"/>
          <w:rtl/>
        </w:rPr>
        <w:t>הזה</w:t>
      </w:r>
      <w:r w:rsidR="00554E19" w:rsidRPr="00554E19">
        <w:rPr>
          <w:rtl/>
        </w:rPr>
        <w:t xml:space="preserve"> (</w:t>
      </w:r>
      <w:r w:rsidR="00554E19" w:rsidRPr="00554E19">
        <w:rPr>
          <w:rFonts w:hint="cs"/>
          <w:rtl/>
        </w:rPr>
        <w:t>כמו</w:t>
      </w:r>
      <w:r w:rsidR="00554E19" w:rsidRPr="00554E19">
        <w:rPr>
          <w:rtl/>
        </w:rPr>
        <w:t xml:space="preserve"> </w:t>
      </w:r>
      <w:r w:rsidR="00554E19" w:rsidRPr="00554E19">
        <w:rPr>
          <w:rFonts w:hint="cs"/>
          <w:rtl/>
        </w:rPr>
        <w:t>קללה</w:t>
      </w:r>
      <w:r w:rsidR="00554E19" w:rsidRPr="00554E19">
        <w:rPr>
          <w:rtl/>
        </w:rPr>
        <w:t xml:space="preserve">). </w:t>
      </w:r>
      <w:r w:rsidR="00554E19" w:rsidRPr="00554E19">
        <w:rPr>
          <w:rFonts w:hint="cs"/>
          <w:rtl/>
        </w:rPr>
        <w:t>תיאור</w:t>
      </w:r>
      <w:r w:rsidR="00554E19" w:rsidRPr="00554E19">
        <w:rPr>
          <w:rtl/>
        </w:rPr>
        <w:t xml:space="preserve"> </w:t>
      </w:r>
      <w:r w:rsidR="00554E19" w:rsidRPr="00554E19">
        <w:rPr>
          <w:rFonts w:hint="cs"/>
          <w:rtl/>
        </w:rPr>
        <w:t>של</w:t>
      </w:r>
      <w:r w:rsidR="00554E19" w:rsidRPr="00554E19">
        <w:rPr>
          <w:rtl/>
        </w:rPr>
        <w:t xml:space="preserve"> </w:t>
      </w:r>
      <w:r w:rsidR="00554E19" w:rsidRPr="00554E19">
        <w:rPr>
          <w:rFonts w:hint="cs"/>
          <w:rtl/>
        </w:rPr>
        <w:t>עניים</w:t>
      </w:r>
      <w:r w:rsidR="00554E19" w:rsidRPr="00554E19">
        <w:rPr>
          <w:rtl/>
        </w:rPr>
        <w:t xml:space="preserve">, </w:t>
      </w:r>
      <w:r w:rsidR="00554E19" w:rsidRPr="00554E19">
        <w:rPr>
          <w:rFonts w:hint="cs"/>
          <w:rtl/>
        </w:rPr>
        <w:t>נושא</w:t>
      </w:r>
      <w:r w:rsidR="00554E19" w:rsidRPr="00554E19">
        <w:rPr>
          <w:rtl/>
        </w:rPr>
        <w:t xml:space="preserve"> </w:t>
      </w:r>
      <w:r w:rsidR="00554E19" w:rsidRPr="00554E19">
        <w:rPr>
          <w:rFonts w:hint="cs"/>
          <w:rtl/>
        </w:rPr>
        <w:t>עם</w:t>
      </w:r>
      <w:r w:rsidR="00554E19" w:rsidRPr="00554E19">
        <w:rPr>
          <w:rtl/>
        </w:rPr>
        <w:t xml:space="preserve"> </w:t>
      </w:r>
      <w:r w:rsidR="00554E19" w:rsidRPr="00554E19">
        <w:rPr>
          <w:rFonts w:hint="cs"/>
          <w:rtl/>
        </w:rPr>
        <w:t>הרבה</w:t>
      </w:r>
      <w:r w:rsidR="00554E19" w:rsidRPr="00554E19">
        <w:rPr>
          <w:rtl/>
        </w:rPr>
        <w:t xml:space="preserve"> </w:t>
      </w:r>
      <w:r w:rsidR="00554E19" w:rsidRPr="00554E19">
        <w:rPr>
          <w:rFonts w:hint="cs"/>
          <w:rtl/>
        </w:rPr>
        <w:t>אומץ</w:t>
      </w:r>
      <w:r w:rsidR="00554E19" w:rsidRPr="00554E19">
        <w:rPr>
          <w:rtl/>
        </w:rPr>
        <w:t xml:space="preserve"> </w:t>
      </w:r>
      <w:r w:rsidR="00554E19" w:rsidRPr="00554E19">
        <w:rPr>
          <w:rFonts w:hint="cs"/>
          <w:rtl/>
        </w:rPr>
        <w:t>לתקופה</w:t>
      </w:r>
      <w:r w:rsidR="00554E19" w:rsidRPr="00554E19">
        <w:rPr>
          <w:rtl/>
        </w:rPr>
        <w:t xml:space="preserve">. </w:t>
      </w:r>
      <w:r w:rsidR="00554E19" w:rsidRPr="00554E19">
        <w:rPr>
          <w:rFonts w:hint="cs"/>
          <w:rtl/>
        </w:rPr>
        <w:t>לא</w:t>
      </w:r>
      <w:r w:rsidR="00554E19" w:rsidRPr="00554E19">
        <w:rPr>
          <w:rtl/>
        </w:rPr>
        <w:t xml:space="preserve"> </w:t>
      </w:r>
      <w:r w:rsidR="00554E19" w:rsidRPr="00554E19">
        <w:rPr>
          <w:rFonts w:hint="cs"/>
          <w:rtl/>
        </w:rPr>
        <w:t>מראה</w:t>
      </w:r>
      <w:r w:rsidR="00554E19" w:rsidRPr="00554E19">
        <w:rPr>
          <w:rtl/>
        </w:rPr>
        <w:t xml:space="preserve"> </w:t>
      </w:r>
      <w:r w:rsidR="00554E19" w:rsidRPr="00554E19">
        <w:rPr>
          <w:rFonts w:hint="cs"/>
          <w:rtl/>
        </w:rPr>
        <w:t>את</w:t>
      </w:r>
      <w:r w:rsidR="00554E19" w:rsidRPr="00554E19">
        <w:rPr>
          <w:rtl/>
        </w:rPr>
        <w:t xml:space="preserve"> </w:t>
      </w:r>
      <w:r w:rsidR="00554E19" w:rsidRPr="00554E19">
        <w:rPr>
          <w:rFonts w:hint="cs"/>
          <w:rtl/>
        </w:rPr>
        <w:t>תווי</w:t>
      </w:r>
      <w:r w:rsidR="00554E19" w:rsidRPr="00554E19">
        <w:rPr>
          <w:rtl/>
        </w:rPr>
        <w:t xml:space="preserve"> </w:t>
      </w:r>
      <w:r w:rsidR="00554E19" w:rsidRPr="00554E19">
        <w:rPr>
          <w:rFonts w:hint="cs"/>
          <w:rtl/>
        </w:rPr>
        <w:t>הפנים</w:t>
      </w:r>
      <w:r w:rsidR="00554E19" w:rsidRPr="00554E19">
        <w:rPr>
          <w:rtl/>
        </w:rPr>
        <w:t xml:space="preserve"> </w:t>
      </w:r>
      <w:r w:rsidR="00554E19" w:rsidRPr="00554E19">
        <w:rPr>
          <w:rFonts w:hint="cs"/>
          <w:rtl/>
        </w:rPr>
        <w:t>כדי</w:t>
      </w:r>
      <w:r w:rsidR="00554E19" w:rsidRPr="00554E19">
        <w:rPr>
          <w:rtl/>
        </w:rPr>
        <w:t xml:space="preserve"> </w:t>
      </w:r>
      <w:r w:rsidR="00554E19" w:rsidRPr="00554E19">
        <w:rPr>
          <w:rFonts w:hint="cs"/>
          <w:rtl/>
        </w:rPr>
        <w:t>לתת</w:t>
      </w:r>
      <w:r w:rsidR="00554E19" w:rsidRPr="00554E19">
        <w:rPr>
          <w:rtl/>
        </w:rPr>
        <w:t xml:space="preserve"> </w:t>
      </w:r>
      <w:r w:rsidR="00554E19" w:rsidRPr="00554E19">
        <w:rPr>
          <w:rFonts w:hint="cs"/>
          <w:rtl/>
        </w:rPr>
        <w:t>להן</w:t>
      </w:r>
      <w:r w:rsidR="00554E19" w:rsidRPr="00554E19">
        <w:rPr>
          <w:rtl/>
        </w:rPr>
        <w:t xml:space="preserve"> </w:t>
      </w:r>
      <w:r w:rsidR="00554E19" w:rsidRPr="00554E19">
        <w:rPr>
          <w:rFonts w:hint="cs"/>
          <w:rtl/>
        </w:rPr>
        <w:t>כבוד</w:t>
      </w:r>
      <w:r w:rsidR="00554E19" w:rsidRPr="00554E19">
        <w:rPr>
          <w:rtl/>
        </w:rPr>
        <w:t xml:space="preserve"> </w:t>
      </w:r>
      <w:r w:rsidR="00554E19" w:rsidRPr="00554E19">
        <w:rPr>
          <w:rFonts w:hint="cs"/>
          <w:rtl/>
        </w:rPr>
        <w:t>ולא</w:t>
      </w:r>
      <w:r w:rsidR="00554E19" w:rsidRPr="00554E19">
        <w:rPr>
          <w:rtl/>
        </w:rPr>
        <w:t xml:space="preserve"> </w:t>
      </w:r>
      <w:r w:rsidR="00554E19" w:rsidRPr="00554E19">
        <w:rPr>
          <w:rFonts w:hint="cs"/>
          <w:rtl/>
        </w:rPr>
        <w:t>לבייש</w:t>
      </w:r>
      <w:r w:rsidR="00554E19" w:rsidRPr="00554E19">
        <w:rPr>
          <w:rtl/>
        </w:rPr>
        <w:t xml:space="preserve"> </w:t>
      </w:r>
      <w:r w:rsidR="00554E19" w:rsidRPr="00554E19">
        <w:rPr>
          <w:rFonts w:hint="cs"/>
          <w:rtl/>
        </w:rPr>
        <w:t>אותן</w:t>
      </w:r>
      <w:r w:rsidR="00554E19" w:rsidRPr="00554E19">
        <w:rPr>
          <w:rtl/>
        </w:rPr>
        <w:t xml:space="preserve">, </w:t>
      </w:r>
      <w:r w:rsidR="00554E19">
        <w:rPr>
          <w:rFonts w:hint="cs"/>
          <w:rtl/>
        </w:rPr>
        <w:t>וכדי לייצג</w:t>
      </w:r>
      <w:r w:rsidR="00554E19" w:rsidRPr="00554E19">
        <w:rPr>
          <w:rtl/>
        </w:rPr>
        <w:t xml:space="preserve"> </w:t>
      </w:r>
      <w:r w:rsidR="00554E19" w:rsidRPr="00554E19">
        <w:rPr>
          <w:rFonts w:hint="cs"/>
          <w:rtl/>
        </w:rPr>
        <w:t>קבוצה</w:t>
      </w:r>
      <w:r w:rsidR="00554E19" w:rsidRPr="00554E19">
        <w:rPr>
          <w:rtl/>
        </w:rPr>
        <w:t xml:space="preserve"> </w:t>
      </w:r>
      <w:r w:rsidR="00554E19" w:rsidRPr="00554E19">
        <w:rPr>
          <w:rFonts w:hint="cs"/>
          <w:rtl/>
        </w:rPr>
        <w:t>חברתית</w:t>
      </w:r>
      <w:r w:rsidR="00554E19" w:rsidRPr="00554E19">
        <w:rPr>
          <w:rtl/>
        </w:rPr>
        <w:t xml:space="preserve"> </w:t>
      </w:r>
      <w:r w:rsidR="00554E19">
        <w:rPr>
          <w:rFonts w:hint="cs"/>
          <w:rtl/>
        </w:rPr>
        <w:t>מסו</w:t>
      </w:r>
      <w:r w:rsidR="00554E19" w:rsidRPr="00554E19">
        <w:rPr>
          <w:rFonts w:hint="cs"/>
          <w:rtl/>
        </w:rPr>
        <w:t>ימת</w:t>
      </w:r>
      <w:r w:rsidR="00554E19">
        <w:rPr>
          <w:rFonts w:hint="cs"/>
          <w:rtl/>
        </w:rPr>
        <w:t xml:space="preserve"> ולא אנשים ספציפיים</w:t>
      </w:r>
      <w:r w:rsidR="00554E19" w:rsidRPr="00554E19">
        <w:rPr>
          <w:rtl/>
        </w:rPr>
        <w:t xml:space="preserve">. </w:t>
      </w:r>
      <w:r w:rsidR="00554E19" w:rsidRPr="00554E19">
        <w:rPr>
          <w:rFonts w:hint="cs"/>
          <w:rtl/>
        </w:rPr>
        <w:t>תיאור</w:t>
      </w:r>
      <w:r w:rsidR="00554E19" w:rsidRPr="00554E19">
        <w:rPr>
          <w:rtl/>
        </w:rPr>
        <w:t xml:space="preserve"> </w:t>
      </w:r>
      <w:r w:rsidR="00554E19" w:rsidRPr="00554E19">
        <w:rPr>
          <w:rFonts w:hint="cs"/>
          <w:rtl/>
        </w:rPr>
        <w:t>האדון</w:t>
      </w:r>
      <w:r w:rsidR="00554E19" w:rsidRPr="00554E19">
        <w:rPr>
          <w:rtl/>
        </w:rPr>
        <w:t xml:space="preserve"> </w:t>
      </w:r>
      <w:r w:rsidR="00554E19" w:rsidRPr="00554E19">
        <w:rPr>
          <w:rFonts w:hint="cs"/>
          <w:rtl/>
        </w:rPr>
        <w:t>מרחוק</w:t>
      </w:r>
      <w:r w:rsidR="00554E19">
        <w:rPr>
          <w:rFonts w:hint="cs"/>
          <w:rtl/>
        </w:rPr>
        <w:t xml:space="preserve"> המאפשר להן ללקט</w:t>
      </w:r>
      <w:r w:rsidR="00554E19" w:rsidRPr="00554E19">
        <w:rPr>
          <w:rtl/>
        </w:rPr>
        <w:t xml:space="preserve">. </w:t>
      </w:r>
      <w:r w:rsidR="00554E19" w:rsidRPr="00554E19">
        <w:rPr>
          <w:rFonts w:hint="cs"/>
          <w:rtl/>
        </w:rPr>
        <w:t>לא</w:t>
      </w:r>
      <w:r w:rsidR="00554E19" w:rsidRPr="00554E19">
        <w:rPr>
          <w:rtl/>
        </w:rPr>
        <w:t xml:space="preserve"> </w:t>
      </w:r>
      <w:r w:rsidR="00554E19" w:rsidRPr="00554E19">
        <w:rPr>
          <w:rFonts w:hint="cs"/>
          <w:rtl/>
        </w:rPr>
        <w:t>מבטא</w:t>
      </w:r>
      <w:r w:rsidR="00554E19" w:rsidRPr="00554E19">
        <w:rPr>
          <w:rtl/>
        </w:rPr>
        <w:t xml:space="preserve"> </w:t>
      </w:r>
      <w:r w:rsidR="00554E19" w:rsidRPr="00554E19">
        <w:rPr>
          <w:rFonts w:hint="cs"/>
          <w:rtl/>
        </w:rPr>
        <w:t>את</w:t>
      </w:r>
      <w:r w:rsidR="00554E19" w:rsidRPr="00554E19">
        <w:rPr>
          <w:rtl/>
        </w:rPr>
        <w:t xml:space="preserve"> </w:t>
      </w:r>
      <w:r w:rsidR="00554E19" w:rsidRPr="00554E19">
        <w:rPr>
          <w:rFonts w:hint="cs"/>
          <w:rtl/>
        </w:rPr>
        <w:t>הדרמה</w:t>
      </w:r>
      <w:r w:rsidR="00554E19" w:rsidRPr="00554E19">
        <w:rPr>
          <w:rtl/>
        </w:rPr>
        <w:t xml:space="preserve"> </w:t>
      </w:r>
      <w:r w:rsidR="00554E19" w:rsidRPr="00554E19">
        <w:rPr>
          <w:rFonts w:hint="cs"/>
          <w:rtl/>
        </w:rPr>
        <w:t>של</w:t>
      </w:r>
      <w:r w:rsidR="00554E19" w:rsidRPr="00554E19">
        <w:rPr>
          <w:rtl/>
        </w:rPr>
        <w:t xml:space="preserve"> </w:t>
      </w:r>
      <w:r w:rsidR="00554E19" w:rsidRPr="00554E19">
        <w:rPr>
          <w:rFonts w:hint="cs"/>
          <w:rtl/>
        </w:rPr>
        <w:t>הכאב</w:t>
      </w:r>
      <w:r w:rsidR="00554E19" w:rsidRPr="00554E19">
        <w:rPr>
          <w:rtl/>
        </w:rPr>
        <w:t xml:space="preserve">. </w:t>
      </w:r>
      <w:r w:rsidR="00554E19" w:rsidRPr="00554E19">
        <w:rPr>
          <w:rFonts w:hint="cs"/>
          <w:rtl/>
        </w:rPr>
        <w:t>שם</w:t>
      </w:r>
      <w:r w:rsidR="00554E19" w:rsidRPr="00554E19">
        <w:rPr>
          <w:rtl/>
        </w:rPr>
        <w:t xml:space="preserve"> </w:t>
      </w:r>
      <w:r w:rsidR="00554E19" w:rsidRPr="00554E19">
        <w:rPr>
          <w:rFonts w:hint="cs"/>
          <w:rtl/>
        </w:rPr>
        <w:t>את</w:t>
      </w:r>
      <w:r w:rsidR="00554E19" w:rsidRPr="00554E19">
        <w:rPr>
          <w:rtl/>
        </w:rPr>
        <w:t xml:space="preserve"> </w:t>
      </w:r>
      <w:r w:rsidR="00554E19" w:rsidRPr="00554E19">
        <w:rPr>
          <w:rFonts w:hint="cs"/>
          <w:rtl/>
        </w:rPr>
        <w:t>החוויה</w:t>
      </w:r>
      <w:r w:rsidR="00554E19" w:rsidRPr="00554E19">
        <w:rPr>
          <w:rtl/>
        </w:rPr>
        <w:t xml:space="preserve"> </w:t>
      </w:r>
      <w:r w:rsidR="00554E19" w:rsidRPr="00554E19">
        <w:rPr>
          <w:rFonts w:hint="cs"/>
          <w:rtl/>
        </w:rPr>
        <w:t>בקדמת</w:t>
      </w:r>
      <w:r w:rsidR="00554E19" w:rsidRPr="00554E19">
        <w:rPr>
          <w:rtl/>
        </w:rPr>
        <w:t xml:space="preserve"> </w:t>
      </w:r>
      <w:r w:rsidR="00554E19" w:rsidRPr="00554E19">
        <w:rPr>
          <w:rFonts w:hint="cs"/>
          <w:rtl/>
        </w:rPr>
        <w:t>היצירה</w:t>
      </w:r>
      <w:r w:rsidR="00554E19" w:rsidRPr="00554E19">
        <w:rPr>
          <w:rtl/>
        </w:rPr>
        <w:t xml:space="preserve">- </w:t>
      </w:r>
      <w:r w:rsidR="00554E19" w:rsidRPr="00554E19">
        <w:rPr>
          <w:rFonts w:hint="cs"/>
          <w:rtl/>
        </w:rPr>
        <w:t>מתאר</w:t>
      </w:r>
      <w:r w:rsidR="00554E19" w:rsidRPr="00554E19">
        <w:rPr>
          <w:rtl/>
        </w:rPr>
        <w:t xml:space="preserve"> </w:t>
      </w:r>
      <w:r w:rsidR="00554E19" w:rsidRPr="00554E19">
        <w:rPr>
          <w:rFonts w:hint="cs"/>
          <w:rtl/>
        </w:rPr>
        <w:t>את</w:t>
      </w:r>
      <w:r w:rsidR="00554E19" w:rsidRPr="00554E19">
        <w:rPr>
          <w:rtl/>
        </w:rPr>
        <w:t xml:space="preserve"> </w:t>
      </w:r>
      <w:r w:rsidR="00554E19" w:rsidRPr="00554E19">
        <w:rPr>
          <w:rFonts w:hint="cs"/>
          <w:rtl/>
        </w:rPr>
        <w:t>הנושא</w:t>
      </w:r>
      <w:r w:rsidR="00554E19" w:rsidRPr="00554E19">
        <w:rPr>
          <w:rtl/>
        </w:rPr>
        <w:t xml:space="preserve"> </w:t>
      </w:r>
      <w:r w:rsidR="00554E19" w:rsidRPr="00554E19">
        <w:rPr>
          <w:rFonts w:hint="cs"/>
          <w:rtl/>
        </w:rPr>
        <w:t>המרכזי</w:t>
      </w:r>
      <w:r w:rsidR="00554E19" w:rsidRPr="00554E19">
        <w:rPr>
          <w:rtl/>
        </w:rPr>
        <w:t xml:space="preserve"> </w:t>
      </w:r>
      <w:r w:rsidR="00554E19" w:rsidRPr="00554E19">
        <w:rPr>
          <w:rFonts w:hint="cs"/>
          <w:rtl/>
        </w:rPr>
        <w:t>של</w:t>
      </w:r>
      <w:r w:rsidR="00554E19" w:rsidRPr="00554E19">
        <w:rPr>
          <w:rtl/>
        </w:rPr>
        <w:t xml:space="preserve"> </w:t>
      </w:r>
      <w:r w:rsidR="00554E19" w:rsidRPr="00554E19">
        <w:rPr>
          <w:rFonts w:hint="cs"/>
          <w:rtl/>
        </w:rPr>
        <w:t>היצירה</w:t>
      </w:r>
      <w:r w:rsidR="00554E19" w:rsidRPr="00554E19">
        <w:rPr>
          <w:rtl/>
        </w:rPr>
        <w:t xml:space="preserve">, </w:t>
      </w:r>
      <w:r w:rsidR="00554E19" w:rsidRPr="00554E19">
        <w:rPr>
          <w:rFonts w:hint="cs"/>
          <w:rtl/>
        </w:rPr>
        <w:t>מתפעל</w:t>
      </w:r>
      <w:r w:rsidR="00554E19" w:rsidRPr="00554E19">
        <w:rPr>
          <w:rtl/>
        </w:rPr>
        <w:t xml:space="preserve"> </w:t>
      </w:r>
      <w:r w:rsidR="00554E19" w:rsidRPr="00554E19">
        <w:rPr>
          <w:rFonts w:hint="cs"/>
          <w:rtl/>
        </w:rPr>
        <w:t>מהטבע</w:t>
      </w:r>
      <w:r w:rsidR="00554E19" w:rsidRPr="00554E19">
        <w:rPr>
          <w:rtl/>
        </w:rPr>
        <w:t xml:space="preserve"> </w:t>
      </w:r>
      <w:r w:rsidR="00554E19" w:rsidRPr="00554E19">
        <w:rPr>
          <w:rFonts w:hint="cs"/>
          <w:rtl/>
        </w:rPr>
        <w:t>אבל</w:t>
      </w:r>
      <w:r w:rsidR="00554E19" w:rsidRPr="00554E19">
        <w:rPr>
          <w:rtl/>
        </w:rPr>
        <w:t xml:space="preserve"> </w:t>
      </w:r>
      <w:r w:rsidR="00554E19" w:rsidRPr="00554E19">
        <w:rPr>
          <w:rFonts w:hint="cs"/>
          <w:rtl/>
        </w:rPr>
        <w:t>לא</w:t>
      </w:r>
      <w:r w:rsidR="00554E19" w:rsidRPr="00554E19">
        <w:rPr>
          <w:rtl/>
        </w:rPr>
        <w:t xml:space="preserve"> </w:t>
      </w:r>
      <w:r w:rsidR="00554E19" w:rsidRPr="00554E19">
        <w:rPr>
          <w:rFonts w:hint="cs"/>
          <w:rtl/>
        </w:rPr>
        <w:t>מוותר</w:t>
      </w:r>
      <w:r w:rsidR="00554E19" w:rsidRPr="00554E19">
        <w:rPr>
          <w:rtl/>
        </w:rPr>
        <w:t xml:space="preserve"> </w:t>
      </w:r>
      <w:r w:rsidR="00554E19" w:rsidRPr="00554E19">
        <w:rPr>
          <w:rFonts w:hint="cs"/>
          <w:rtl/>
        </w:rPr>
        <w:t>על</w:t>
      </w:r>
      <w:r w:rsidR="00554E19" w:rsidRPr="00554E19">
        <w:rPr>
          <w:rtl/>
        </w:rPr>
        <w:t xml:space="preserve"> </w:t>
      </w:r>
      <w:r w:rsidR="00554E19" w:rsidRPr="00554E19">
        <w:rPr>
          <w:rFonts w:hint="cs"/>
          <w:rtl/>
        </w:rPr>
        <w:t>האיכרים</w:t>
      </w:r>
      <w:r w:rsidR="00554E19" w:rsidRPr="00554E19">
        <w:rPr>
          <w:rtl/>
        </w:rPr>
        <w:t xml:space="preserve"> </w:t>
      </w:r>
      <w:r w:rsidR="00554E19" w:rsidRPr="00554E19">
        <w:rPr>
          <w:rFonts w:hint="cs"/>
          <w:rtl/>
        </w:rPr>
        <w:t>שנמצאים</w:t>
      </w:r>
      <w:r w:rsidR="00554E19" w:rsidRPr="00554E19">
        <w:rPr>
          <w:rtl/>
        </w:rPr>
        <w:t xml:space="preserve"> </w:t>
      </w:r>
      <w:r w:rsidR="00755EAA">
        <w:rPr>
          <w:rFonts w:hint="cs"/>
          <w:rtl/>
        </w:rPr>
        <w:t>ב</w:t>
      </w:r>
      <w:r w:rsidR="00554E19" w:rsidRPr="00554E19">
        <w:rPr>
          <w:rFonts w:hint="cs"/>
          <w:rtl/>
        </w:rPr>
        <w:t>סביבה</w:t>
      </w:r>
      <w:r w:rsidR="00554E19" w:rsidRPr="00554E19">
        <w:rPr>
          <w:rtl/>
        </w:rPr>
        <w:t xml:space="preserve"> </w:t>
      </w:r>
      <w:r w:rsidR="00554E19" w:rsidRPr="00554E19">
        <w:rPr>
          <w:rFonts w:hint="cs"/>
          <w:rtl/>
        </w:rPr>
        <w:t>ביחד</w:t>
      </w:r>
      <w:r w:rsidR="00554E19" w:rsidRPr="00554E19">
        <w:rPr>
          <w:rtl/>
        </w:rPr>
        <w:t xml:space="preserve">, </w:t>
      </w:r>
      <w:r w:rsidR="00554E19" w:rsidRPr="00554E19">
        <w:rPr>
          <w:rFonts w:hint="cs"/>
          <w:rtl/>
        </w:rPr>
        <w:t>אין</w:t>
      </w:r>
      <w:r w:rsidR="00554E19" w:rsidRPr="00554E19">
        <w:rPr>
          <w:rtl/>
        </w:rPr>
        <w:t xml:space="preserve"> </w:t>
      </w:r>
      <w:r w:rsidR="00554E19" w:rsidRPr="00554E19">
        <w:rPr>
          <w:rFonts w:hint="cs"/>
          <w:rtl/>
        </w:rPr>
        <w:t>יכולת</w:t>
      </w:r>
      <w:r w:rsidR="00554E19" w:rsidRPr="00554E19">
        <w:rPr>
          <w:rtl/>
        </w:rPr>
        <w:t xml:space="preserve"> </w:t>
      </w:r>
      <w:r w:rsidR="00554E19" w:rsidRPr="00554E19">
        <w:rPr>
          <w:rFonts w:hint="cs"/>
          <w:rtl/>
        </w:rPr>
        <w:t>להתעלם</w:t>
      </w:r>
      <w:r w:rsidR="00554E19" w:rsidRPr="00554E19">
        <w:rPr>
          <w:rtl/>
        </w:rPr>
        <w:t xml:space="preserve"> </w:t>
      </w:r>
      <w:r w:rsidR="00755EAA">
        <w:rPr>
          <w:rFonts w:hint="cs"/>
          <w:rtl/>
        </w:rPr>
        <w:t>מהם</w:t>
      </w:r>
      <w:r w:rsidR="00554E19" w:rsidRPr="00554E19">
        <w:rPr>
          <w:rtl/>
        </w:rPr>
        <w:t xml:space="preserve">. </w:t>
      </w:r>
      <w:r w:rsidR="00554E19" w:rsidRPr="00554E19">
        <w:rPr>
          <w:rFonts w:hint="cs"/>
          <w:rtl/>
        </w:rPr>
        <w:t>משתמש</w:t>
      </w:r>
      <w:r w:rsidR="00554E19" w:rsidRPr="00554E19">
        <w:rPr>
          <w:rtl/>
        </w:rPr>
        <w:t xml:space="preserve"> </w:t>
      </w:r>
      <w:r w:rsidR="00554E19" w:rsidRPr="00554E19">
        <w:rPr>
          <w:rFonts w:hint="cs"/>
          <w:rtl/>
        </w:rPr>
        <w:t>בשלושת</w:t>
      </w:r>
      <w:r w:rsidR="00554E19" w:rsidRPr="00554E19">
        <w:rPr>
          <w:rtl/>
        </w:rPr>
        <w:t xml:space="preserve"> </w:t>
      </w:r>
      <w:r w:rsidR="00554E19" w:rsidRPr="00554E19">
        <w:rPr>
          <w:rFonts w:hint="cs"/>
          <w:rtl/>
        </w:rPr>
        <w:t>צבעי</w:t>
      </w:r>
      <w:r w:rsidR="00554E19" w:rsidRPr="00554E19">
        <w:rPr>
          <w:rtl/>
        </w:rPr>
        <w:t xml:space="preserve"> </w:t>
      </w:r>
      <w:r w:rsidR="00554E19" w:rsidRPr="00554E19">
        <w:rPr>
          <w:rFonts w:hint="cs"/>
          <w:rtl/>
        </w:rPr>
        <w:t>היסוד</w:t>
      </w:r>
      <w:r w:rsidR="00554E19" w:rsidRPr="00554E19">
        <w:rPr>
          <w:rtl/>
        </w:rPr>
        <w:t xml:space="preserve"> </w:t>
      </w:r>
      <w:r w:rsidR="00554E19" w:rsidRPr="00554E19">
        <w:rPr>
          <w:rFonts w:hint="cs"/>
          <w:rtl/>
        </w:rPr>
        <w:t>בגוונים</w:t>
      </w:r>
      <w:r w:rsidR="00554E19" w:rsidRPr="00554E19">
        <w:rPr>
          <w:rtl/>
        </w:rPr>
        <w:t xml:space="preserve"> </w:t>
      </w:r>
      <w:r w:rsidR="00755EAA">
        <w:rPr>
          <w:rFonts w:hint="cs"/>
          <w:rtl/>
        </w:rPr>
        <w:t>שלהם</w:t>
      </w:r>
      <w:r w:rsidR="00554E19" w:rsidRPr="00554E19">
        <w:rPr>
          <w:rtl/>
        </w:rPr>
        <w:t xml:space="preserve">, </w:t>
      </w:r>
      <w:r w:rsidR="00554E19" w:rsidRPr="00554E19">
        <w:rPr>
          <w:rFonts w:hint="cs"/>
          <w:rtl/>
        </w:rPr>
        <w:t>יוצר</w:t>
      </w:r>
      <w:r w:rsidR="00554E19" w:rsidRPr="00554E19">
        <w:rPr>
          <w:rtl/>
        </w:rPr>
        <w:t xml:space="preserve"> </w:t>
      </w:r>
      <w:r w:rsidR="00755EAA">
        <w:rPr>
          <w:rFonts w:hint="cs"/>
          <w:rtl/>
        </w:rPr>
        <w:t>הרמוני</w:t>
      </w:r>
      <w:r w:rsidR="00554E19" w:rsidRPr="00554E19">
        <w:rPr>
          <w:rFonts w:hint="cs"/>
          <w:rtl/>
        </w:rPr>
        <w:t>ה</w:t>
      </w:r>
      <w:r w:rsidR="00554E19" w:rsidRPr="00554E19">
        <w:rPr>
          <w:rtl/>
        </w:rPr>
        <w:t xml:space="preserve"> </w:t>
      </w:r>
      <w:r w:rsidR="00554E19" w:rsidRPr="00554E19">
        <w:rPr>
          <w:rFonts w:hint="cs"/>
          <w:rtl/>
        </w:rPr>
        <w:t>ואחידות</w:t>
      </w:r>
      <w:r w:rsidR="00554E19" w:rsidRPr="00554E19">
        <w:rPr>
          <w:rtl/>
        </w:rPr>
        <w:t xml:space="preserve">. </w:t>
      </w:r>
      <w:r w:rsidR="00554E19" w:rsidRPr="00554E19">
        <w:rPr>
          <w:rFonts w:hint="cs"/>
          <w:rtl/>
        </w:rPr>
        <w:t>לא</w:t>
      </w:r>
      <w:r w:rsidR="00554E19" w:rsidRPr="00554E19">
        <w:rPr>
          <w:rtl/>
        </w:rPr>
        <w:t xml:space="preserve"> </w:t>
      </w:r>
      <w:r w:rsidR="00554E19" w:rsidRPr="00554E19">
        <w:rPr>
          <w:rFonts w:hint="cs"/>
          <w:rtl/>
        </w:rPr>
        <w:t>רואים</w:t>
      </w:r>
      <w:r w:rsidR="00554E19" w:rsidRPr="00554E19">
        <w:rPr>
          <w:rtl/>
        </w:rPr>
        <w:t xml:space="preserve"> </w:t>
      </w:r>
      <w:r w:rsidR="00554E19" w:rsidRPr="00554E19">
        <w:rPr>
          <w:rFonts w:hint="cs"/>
          <w:rtl/>
        </w:rPr>
        <w:t>את</w:t>
      </w:r>
      <w:r w:rsidR="00554E19" w:rsidRPr="00554E19">
        <w:rPr>
          <w:rtl/>
        </w:rPr>
        <w:t xml:space="preserve"> </w:t>
      </w:r>
      <w:r w:rsidR="00554E19" w:rsidRPr="00554E19">
        <w:rPr>
          <w:rFonts w:hint="cs"/>
          <w:rtl/>
        </w:rPr>
        <w:t>הגבול</w:t>
      </w:r>
      <w:r w:rsidR="00554E19" w:rsidRPr="00554E19">
        <w:rPr>
          <w:rtl/>
        </w:rPr>
        <w:t xml:space="preserve"> </w:t>
      </w:r>
      <w:r w:rsidR="00554E19" w:rsidRPr="00554E19">
        <w:rPr>
          <w:rFonts w:hint="cs"/>
          <w:rtl/>
        </w:rPr>
        <w:t>ברגליים</w:t>
      </w:r>
      <w:r w:rsidR="00755EAA">
        <w:rPr>
          <w:rFonts w:hint="cs"/>
          <w:rtl/>
        </w:rPr>
        <w:t>,</w:t>
      </w:r>
      <w:r w:rsidR="00554E19" w:rsidRPr="00554E19">
        <w:rPr>
          <w:rtl/>
        </w:rPr>
        <w:t xml:space="preserve"> </w:t>
      </w:r>
      <w:r w:rsidR="00554E19" w:rsidRPr="00554E19">
        <w:rPr>
          <w:rFonts w:hint="cs"/>
          <w:rtl/>
        </w:rPr>
        <w:t>נראה</w:t>
      </w:r>
      <w:r w:rsidR="00554E19" w:rsidRPr="00554E19">
        <w:rPr>
          <w:rtl/>
        </w:rPr>
        <w:t xml:space="preserve"> </w:t>
      </w:r>
      <w:r w:rsidR="00554E19" w:rsidRPr="00554E19">
        <w:rPr>
          <w:rFonts w:hint="cs"/>
          <w:rtl/>
        </w:rPr>
        <w:t>כאילו</w:t>
      </w:r>
      <w:r w:rsidR="00554E19" w:rsidRPr="00554E19">
        <w:rPr>
          <w:rtl/>
        </w:rPr>
        <w:t xml:space="preserve"> </w:t>
      </w:r>
      <w:r w:rsidR="00554E19" w:rsidRPr="00554E19">
        <w:rPr>
          <w:rFonts w:hint="cs"/>
          <w:rtl/>
        </w:rPr>
        <w:t>הן</w:t>
      </w:r>
      <w:r w:rsidR="00554E19" w:rsidRPr="00554E19">
        <w:rPr>
          <w:rtl/>
        </w:rPr>
        <w:t xml:space="preserve"> </w:t>
      </w:r>
      <w:r w:rsidR="00554E19" w:rsidRPr="00554E19">
        <w:rPr>
          <w:rFonts w:hint="cs"/>
          <w:rtl/>
        </w:rPr>
        <w:t>צומחות</w:t>
      </w:r>
      <w:r w:rsidR="00554E19" w:rsidRPr="00554E19">
        <w:rPr>
          <w:rtl/>
        </w:rPr>
        <w:t xml:space="preserve"> </w:t>
      </w:r>
      <w:r w:rsidR="00554E19" w:rsidRPr="00554E19">
        <w:rPr>
          <w:rFonts w:hint="cs"/>
          <w:rtl/>
        </w:rPr>
        <w:t>מהטבע</w:t>
      </w:r>
      <w:r w:rsidR="00554E19" w:rsidRPr="00554E19">
        <w:rPr>
          <w:rtl/>
        </w:rPr>
        <w:t xml:space="preserve">. </w:t>
      </w:r>
      <w:r w:rsidR="00554E19" w:rsidRPr="00554E19">
        <w:rPr>
          <w:rFonts w:hint="cs"/>
          <w:rtl/>
        </w:rPr>
        <w:t>יוצר</w:t>
      </w:r>
      <w:r w:rsidR="00554E19" w:rsidRPr="00554E19">
        <w:rPr>
          <w:rtl/>
        </w:rPr>
        <w:t xml:space="preserve"> </w:t>
      </w:r>
      <w:r w:rsidR="00554E19" w:rsidRPr="00554E19">
        <w:rPr>
          <w:rFonts w:hint="cs"/>
          <w:rtl/>
        </w:rPr>
        <w:t>איזון</w:t>
      </w:r>
      <w:r w:rsidR="00554E19" w:rsidRPr="00554E19">
        <w:rPr>
          <w:rtl/>
        </w:rPr>
        <w:t xml:space="preserve"> </w:t>
      </w:r>
      <w:r w:rsidR="00755EAA">
        <w:rPr>
          <w:rFonts w:hint="cs"/>
          <w:rtl/>
        </w:rPr>
        <w:t xml:space="preserve">קומפוזיציוני </w:t>
      </w:r>
      <w:r w:rsidR="00554E19" w:rsidRPr="00554E19">
        <w:rPr>
          <w:rFonts w:hint="cs"/>
          <w:rtl/>
        </w:rPr>
        <w:t>על</w:t>
      </w:r>
      <w:r w:rsidR="00554E19" w:rsidRPr="00554E19">
        <w:rPr>
          <w:rtl/>
        </w:rPr>
        <w:t xml:space="preserve"> </w:t>
      </w:r>
      <w:r w:rsidR="00554E19" w:rsidRPr="00554E19">
        <w:rPr>
          <w:rFonts w:hint="cs"/>
          <w:rtl/>
        </w:rPr>
        <w:t>ידי</w:t>
      </w:r>
      <w:r w:rsidR="00554E19" w:rsidRPr="00554E19">
        <w:rPr>
          <w:rtl/>
        </w:rPr>
        <w:t xml:space="preserve"> </w:t>
      </w:r>
      <w:r w:rsidR="00554E19" w:rsidRPr="00554E19">
        <w:rPr>
          <w:rFonts w:hint="cs"/>
          <w:rtl/>
        </w:rPr>
        <w:t>ערימות</w:t>
      </w:r>
      <w:r w:rsidR="00554E19" w:rsidRPr="00554E19">
        <w:rPr>
          <w:rtl/>
        </w:rPr>
        <w:t xml:space="preserve"> </w:t>
      </w:r>
      <w:r w:rsidR="00554E19" w:rsidRPr="00554E19">
        <w:rPr>
          <w:rFonts w:hint="cs"/>
          <w:rtl/>
        </w:rPr>
        <w:t>הקציר</w:t>
      </w:r>
      <w:r w:rsidR="00755EAA">
        <w:rPr>
          <w:rtl/>
        </w:rPr>
        <w:t xml:space="preserve">. </w:t>
      </w:r>
    </w:p>
    <w:p w:rsidR="00554E19" w:rsidRDefault="00554E19" w:rsidP="00755EAA">
      <w:pPr>
        <w:rPr>
          <w:rtl/>
        </w:rPr>
      </w:pPr>
      <w:proofErr w:type="spellStart"/>
      <w:r w:rsidRPr="00755EAA">
        <w:rPr>
          <w:rFonts w:hint="cs"/>
          <w:b/>
          <w:bCs/>
          <w:rtl/>
        </w:rPr>
        <w:t>אנגלוס</w:t>
      </w:r>
      <w:proofErr w:type="spellEnd"/>
      <w:r w:rsidRPr="00755EAA">
        <w:rPr>
          <w:rFonts w:hint="cs"/>
          <w:b/>
          <w:bCs/>
          <w:rtl/>
        </w:rPr>
        <w:t xml:space="preserve"> (תפילת ערב) (1857)-</w:t>
      </w:r>
      <w:r>
        <w:rPr>
          <w:rFonts w:hint="cs"/>
          <w:rtl/>
        </w:rPr>
        <w:t xml:space="preserve"> </w:t>
      </w:r>
      <w:r w:rsidRPr="00755EAA">
        <w:rPr>
          <w:rFonts w:hint="cs"/>
          <w:rtl/>
        </w:rPr>
        <w:t>מתפללים</w:t>
      </w:r>
      <w:r w:rsidRPr="00755EAA">
        <w:rPr>
          <w:rtl/>
        </w:rPr>
        <w:t xml:space="preserve"> </w:t>
      </w:r>
      <w:r w:rsidRPr="00755EAA">
        <w:rPr>
          <w:rFonts w:hint="cs"/>
          <w:rtl/>
        </w:rPr>
        <w:t>בשקיעה</w:t>
      </w:r>
      <w:r w:rsidRPr="00755EAA">
        <w:rPr>
          <w:rtl/>
        </w:rPr>
        <w:t xml:space="preserve">, </w:t>
      </w:r>
      <w:r w:rsidRPr="00755EAA">
        <w:rPr>
          <w:rFonts w:hint="cs"/>
          <w:rtl/>
        </w:rPr>
        <w:t>ברקע</w:t>
      </w:r>
      <w:r w:rsidRPr="00755EAA">
        <w:rPr>
          <w:rtl/>
        </w:rPr>
        <w:t xml:space="preserve"> </w:t>
      </w:r>
      <w:r w:rsidRPr="00755EAA">
        <w:rPr>
          <w:rFonts w:hint="cs"/>
          <w:rtl/>
        </w:rPr>
        <w:t>יש</w:t>
      </w:r>
      <w:r w:rsidRPr="00755EAA">
        <w:rPr>
          <w:rtl/>
        </w:rPr>
        <w:t xml:space="preserve"> </w:t>
      </w:r>
      <w:r w:rsidRPr="00755EAA">
        <w:rPr>
          <w:rFonts w:hint="cs"/>
          <w:rtl/>
        </w:rPr>
        <w:t>כנסייה</w:t>
      </w:r>
      <w:r w:rsidRPr="00755EAA">
        <w:rPr>
          <w:rtl/>
        </w:rPr>
        <w:t xml:space="preserve"> </w:t>
      </w:r>
      <w:r w:rsidR="00755EAA">
        <w:rPr>
          <w:rFonts w:hint="cs"/>
          <w:rtl/>
        </w:rPr>
        <w:t>המרמזת על כך</w:t>
      </w:r>
      <w:r w:rsidRPr="00755EAA">
        <w:rPr>
          <w:rtl/>
        </w:rPr>
        <w:t xml:space="preserve"> </w:t>
      </w:r>
      <w:r w:rsidRPr="00755EAA">
        <w:rPr>
          <w:rFonts w:hint="cs"/>
          <w:rtl/>
        </w:rPr>
        <w:t>שהם</w:t>
      </w:r>
      <w:r w:rsidRPr="00755EAA">
        <w:rPr>
          <w:rtl/>
        </w:rPr>
        <w:t xml:space="preserve"> </w:t>
      </w:r>
      <w:r w:rsidRPr="00755EAA">
        <w:rPr>
          <w:rFonts w:hint="cs"/>
          <w:rtl/>
        </w:rPr>
        <w:t>שומעים</w:t>
      </w:r>
      <w:r w:rsidRPr="00755EAA">
        <w:rPr>
          <w:rtl/>
        </w:rPr>
        <w:t xml:space="preserve"> </w:t>
      </w:r>
      <w:r w:rsidRPr="00755EAA">
        <w:rPr>
          <w:rFonts w:hint="cs"/>
          <w:rtl/>
        </w:rPr>
        <w:t>את</w:t>
      </w:r>
      <w:r w:rsidRPr="00755EAA">
        <w:rPr>
          <w:rtl/>
        </w:rPr>
        <w:t xml:space="preserve"> </w:t>
      </w:r>
      <w:r w:rsidRPr="00755EAA">
        <w:rPr>
          <w:rFonts w:hint="cs"/>
          <w:rtl/>
        </w:rPr>
        <w:t>הפעמון</w:t>
      </w:r>
      <w:r w:rsidRPr="00755EAA">
        <w:rPr>
          <w:rtl/>
        </w:rPr>
        <w:t xml:space="preserve"> </w:t>
      </w:r>
      <w:r w:rsidR="00755EAA">
        <w:rPr>
          <w:rFonts w:hint="cs"/>
          <w:rtl/>
        </w:rPr>
        <w:t>שלה שמציין את זמן התפילה,</w:t>
      </w:r>
      <w:r w:rsidRPr="00755EAA">
        <w:rPr>
          <w:rtl/>
        </w:rPr>
        <w:t xml:space="preserve"> </w:t>
      </w:r>
      <w:r w:rsidRPr="00755EAA">
        <w:rPr>
          <w:rFonts w:hint="cs"/>
          <w:rtl/>
        </w:rPr>
        <w:t>באמצע</w:t>
      </w:r>
      <w:r w:rsidRPr="00755EAA">
        <w:rPr>
          <w:rtl/>
        </w:rPr>
        <w:t xml:space="preserve"> </w:t>
      </w:r>
      <w:r w:rsidR="00755EAA">
        <w:rPr>
          <w:rFonts w:hint="cs"/>
          <w:rtl/>
        </w:rPr>
        <w:t>פעולת</w:t>
      </w:r>
      <w:r w:rsidRPr="00755EAA">
        <w:rPr>
          <w:rtl/>
        </w:rPr>
        <w:t xml:space="preserve"> </w:t>
      </w:r>
      <w:r w:rsidRPr="00755EAA">
        <w:rPr>
          <w:rFonts w:hint="cs"/>
          <w:rtl/>
        </w:rPr>
        <w:t>קטיף</w:t>
      </w:r>
      <w:r w:rsidRPr="00755EAA">
        <w:rPr>
          <w:rtl/>
        </w:rPr>
        <w:t xml:space="preserve"> </w:t>
      </w:r>
      <w:r w:rsidRPr="00755EAA">
        <w:rPr>
          <w:rFonts w:hint="cs"/>
          <w:rtl/>
        </w:rPr>
        <w:t>תפוחי</w:t>
      </w:r>
      <w:r w:rsidRPr="00755EAA">
        <w:rPr>
          <w:rtl/>
        </w:rPr>
        <w:t xml:space="preserve"> </w:t>
      </w:r>
      <w:r w:rsidRPr="00755EAA">
        <w:rPr>
          <w:rFonts w:hint="cs"/>
          <w:rtl/>
        </w:rPr>
        <w:t>אדמה</w:t>
      </w:r>
      <w:r w:rsidRPr="00755EAA">
        <w:rPr>
          <w:rtl/>
        </w:rPr>
        <w:t>.</w:t>
      </w:r>
      <w:r w:rsidRPr="00755EAA">
        <w:t xml:space="preserve"> </w:t>
      </w:r>
      <w:proofErr w:type="spellStart"/>
      <w:r w:rsidR="00755EAA">
        <w:rPr>
          <w:rFonts w:hint="cs"/>
          <w:rtl/>
        </w:rPr>
        <w:t>מייה</w:t>
      </w:r>
      <w:proofErr w:type="spellEnd"/>
      <w:r w:rsidR="00755EAA">
        <w:rPr>
          <w:rFonts w:hint="cs"/>
          <w:rtl/>
        </w:rPr>
        <w:t xml:space="preserve"> </w:t>
      </w:r>
      <w:r w:rsidRPr="00755EAA">
        <w:rPr>
          <w:rFonts w:hint="cs"/>
          <w:rtl/>
        </w:rPr>
        <w:t>מראה</w:t>
      </w:r>
      <w:r w:rsidRPr="00755EAA">
        <w:rPr>
          <w:rtl/>
        </w:rPr>
        <w:t xml:space="preserve"> </w:t>
      </w:r>
      <w:r w:rsidR="00755EAA">
        <w:rPr>
          <w:rFonts w:hint="cs"/>
          <w:rtl/>
        </w:rPr>
        <w:t>בכך</w:t>
      </w:r>
      <w:r w:rsidRPr="00755EAA">
        <w:rPr>
          <w:rtl/>
        </w:rPr>
        <w:t xml:space="preserve"> </w:t>
      </w:r>
      <w:r w:rsidRPr="00755EAA">
        <w:rPr>
          <w:rFonts w:hint="cs"/>
          <w:rtl/>
        </w:rPr>
        <w:t>את</w:t>
      </w:r>
      <w:r w:rsidRPr="00755EAA">
        <w:rPr>
          <w:rtl/>
        </w:rPr>
        <w:t xml:space="preserve"> </w:t>
      </w:r>
      <w:r w:rsidRPr="00755EAA">
        <w:rPr>
          <w:rFonts w:hint="cs"/>
          <w:rtl/>
        </w:rPr>
        <w:t>תכונות</w:t>
      </w:r>
      <w:r w:rsidRPr="00755EAA">
        <w:rPr>
          <w:rtl/>
        </w:rPr>
        <w:t xml:space="preserve"> </w:t>
      </w:r>
      <w:r w:rsidRPr="00755EAA">
        <w:rPr>
          <w:rFonts w:hint="cs"/>
          <w:rtl/>
        </w:rPr>
        <w:t>הכפר</w:t>
      </w:r>
      <w:r w:rsidRPr="00755EAA">
        <w:rPr>
          <w:rtl/>
        </w:rPr>
        <w:t xml:space="preserve"> </w:t>
      </w:r>
      <w:r w:rsidRPr="00755EAA">
        <w:rPr>
          <w:rFonts w:hint="cs"/>
          <w:rtl/>
        </w:rPr>
        <w:t>הבסיסי</w:t>
      </w:r>
      <w:r w:rsidR="00755EAA">
        <w:rPr>
          <w:rFonts w:hint="cs"/>
          <w:rtl/>
        </w:rPr>
        <w:t>ו</w:t>
      </w:r>
      <w:r w:rsidRPr="00755EAA">
        <w:rPr>
          <w:rFonts w:hint="cs"/>
          <w:rtl/>
        </w:rPr>
        <w:t>ת</w:t>
      </w:r>
      <w:r w:rsidRPr="00755EAA">
        <w:rPr>
          <w:rtl/>
        </w:rPr>
        <w:t xml:space="preserve">. </w:t>
      </w:r>
      <w:r w:rsidR="00755EAA">
        <w:rPr>
          <w:rFonts w:hint="cs"/>
          <w:rtl/>
        </w:rPr>
        <w:t xml:space="preserve">ביצירה </w:t>
      </w:r>
      <w:r w:rsidRPr="00755EAA">
        <w:rPr>
          <w:rFonts w:hint="cs"/>
          <w:rtl/>
        </w:rPr>
        <w:t>מת</w:t>
      </w:r>
      <w:r w:rsidR="00755EAA">
        <w:rPr>
          <w:rFonts w:hint="cs"/>
          <w:rtl/>
        </w:rPr>
        <w:t>ו</w:t>
      </w:r>
      <w:r w:rsidRPr="00755EAA">
        <w:rPr>
          <w:rFonts w:hint="cs"/>
          <w:rtl/>
        </w:rPr>
        <w:t>אר</w:t>
      </w:r>
      <w:r w:rsidR="00755EAA">
        <w:rPr>
          <w:rFonts w:hint="cs"/>
          <w:rtl/>
        </w:rPr>
        <w:t>ים</w:t>
      </w:r>
      <w:r w:rsidRPr="00755EAA">
        <w:rPr>
          <w:rtl/>
        </w:rPr>
        <w:t xml:space="preserve"> </w:t>
      </w:r>
      <w:r w:rsidRPr="00755EAA">
        <w:rPr>
          <w:rFonts w:hint="cs"/>
          <w:rtl/>
        </w:rPr>
        <w:t>גבר</w:t>
      </w:r>
      <w:r w:rsidRPr="00755EAA">
        <w:rPr>
          <w:rtl/>
        </w:rPr>
        <w:t xml:space="preserve"> </w:t>
      </w:r>
      <w:r w:rsidRPr="00755EAA">
        <w:rPr>
          <w:rFonts w:hint="cs"/>
          <w:rtl/>
        </w:rPr>
        <w:t>ואישה</w:t>
      </w:r>
      <w:r w:rsidR="00755EAA">
        <w:rPr>
          <w:rFonts w:hint="cs"/>
          <w:rtl/>
        </w:rPr>
        <w:t>, מה ש</w:t>
      </w:r>
      <w:r w:rsidRPr="00755EAA">
        <w:rPr>
          <w:rFonts w:hint="cs"/>
          <w:rtl/>
        </w:rPr>
        <w:t>מראה</w:t>
      </w:r>
      <w:r w:rsidRPr="00755EAA">
        <w:rPr>
          <w:rtl/>
        </w:rPr>
        <w:t xml:space="preserve"> </w:t>
      </w:r>
      <w:r w:rsidRPr="00755EAA">
        <w:rPr>
          <w:rFonts w:hint="cs"/>
          <w:rtl/>
        </w:rPr>
        <w:t>על</w:t>
      </w:r>
      <w:r w:rsidRPr="00755EAA">
        <w:rPr>
          <w:rtl/>
        </w:rPr>
        <w:t xml:space="preserve"> </w:t>
      </w:r>
      <w:r w:rsidR="00755EAA">
        <w:rPr>
          <w:rFonts w:hint="cs"/>
          <w:rtl/>
        </w:rPr>
        <w:t>סיטואציה</w:t>
      </w:r>
      <w:r w:rsidRPr="00755EAA">
        <w:rPr>
          <w:rtl/>
        </w:rPr>
        <w:t xml:space="preserve"> </w:t>
      </w:r>
      <w:r w:rsidRPr="00755EAA">
        <w:rPr>
          <w:rFonts w:hint="cs"/>
          <w:rtl/>
        </w:rPr>
        <w:t>משפחתי</w:t>
      </w:r>
      <w:r w:rsidR="00755EAA">
        <w:rPr>
          <w:rFonts w:hint="cs"/>
          <w:rtl/>
        </w:rPr>
        <w:t>ת</w:t>
      </w:r>
      <w:r w:rsidRPr="00755EAA">
        <w:rPr>
          <w:rtl/>
        </w:rPr>
        <w:t xml:space="preserve">. </w:t>
      </w:r>
      <w:r w:rsidRPr="00755EAA">
        <w:rPr>
          <w:rFonts w:hint="cs"/>
          <w:rtl/>
        </w:rPr>
        <w:t>האמונה</w:t>
      </w:r>
      <w:r w:rsidRPr="00755EAA">
        <w:rPr>
          <w:rtl/>
        </w:rPr>
        <w:t xml:space="preserve"> </w:t>
      </w:r>
      <w:r w:rsidRPr="00755EAA">
        <w:rPr>
          <w:rFonts w:hint="cs"/>
          <w:rtl/>
        </w:rPr>
        <w:t>היא</w:t>
      </w:r>
      <w:r w:rsidRPr="00755EAA">
        <w:rPr>
          <w:rtl/>
        </w:rPr>
        <w:t xml:space="preserve"> </w:t>
      </w:r>
      <w:r w:rsidRPr="00755EAA">
        <w:rPr>
          <w:rFonts w:hint="cs"/>
          <w:rtl/>
        </w:rPr>
        <w:t>לעצור</w:t>
      </w:r>
      <w:r w:rsidRPr="00755EAA">
        <w:rPr>
          <w:rtl/>
        </w:rPr>
        <w:t xml:space="preserve"> </w:t>
      </w:r>
      <w:proofErr w:type="spellStart"/>
      <w:r w:rsidRPr="00755EAA">
        <w:rPr>
          <w:rFonts w:hint="cs"/>
          <w:rtl/>
        </w:rPr>
        <w:t>הכל</w:t>
      </w:r>
      <w:proofErr w:type="spellEnd"/>
      <w:r w:rsidRPr="00755EAA">
        <w:rPr>
          <w:rtl/>
        </w:rPr>
        <w:t xml:space="preserve"> </w:t>
      </w:r>
      <w:r w:rsidRPr="00755EAA">
        <w:rPr>
          <w:rFonts w:hint="cs"/>
          <w:rtl/>
        </w:rPr>
        <w:t>ולהתפלל</w:t>
      </w:r>
      <w:r w:rsidRPr="00755EAA">
        <w:rPr>
          <w:rtl/>
        </w:rPr>
        <w:t xml:space="preserve"> </w:t>
      </w:r>
      <w:r w:rsidRPr="00755EAA">
        <w:rPr>
          <w:rFonts w:hint="cs"/>
          <w:rtl/>
        </w:rPr>
        <w:t>מתוך</w:t>
      </w:r>
      <w:r w:rsidRPr="00755EAA">
        <w:rPr>
          <w:rtl/>
        </w:rPr>
        <w:t xml:space="preserve"> </w:t>
      </w:r>
      <w:r w:rsidRPr="00755EAA">
        <w:rPr>
          <w:rFonts w:hint="cs"/>
          <w:rtl/>
        </w:rPr>
        <w:t>האמונה</w:t>
      </w:r>
      <w:r w:rsidRPr="00755EAA">
        <w:rPr>
          <w:rtl/>
        </w:rPr>
        <w:t xml:space="preserve"> </w:t>
      </w:r>
      <w:r w:rsidRPr="00755EAA">
        <w:rPr>
          <w:rFonts w:hint="cs"/>
          <w:rtl/>
        </w:rPr>
        <w:t>עצמה</w:t>
      </w:r>
      <w:r w:rsidRPr="00755EAA">
        <w:rPr>
          <w:rtl/>
        </w:rPr>
        <w:t xml:space="preserve">. </w:t>
      </w:r>
      <w:r w:rsidRPr="00755EAA">
        <w:rPr>
          <w:rtl/>
        </w:rPr>
        <w:br/>
      </w:r>
    </w:p>
    <w:p w:rsidR="00423955" w:rsidRDefault="00423955" w:rsidP="00755EAA">
      <w:pPr>
        <w:rPr>
          <w:rtl/>
        </w:rPr>
      </w:pPr>
    </w:p>
    <w:p w:rsidR="00FF3E24" w:rsidRPr="00DC5CE3" w:rsidRDefault="00423955" w:rsidP="00FF3E24">
      <w:r>
        <w:rPr>
          <w:rFonts w:hint="cs"/>
          <w:b/>
          <w:bCs/>
          <w:noProof/>
          <w:rtl/>
        </w:rPr>
        <w:drawing>
          <wp:anchor distT="0" distB="0" distL="114300" distR="114300" simplePos="0" relativeHeight="251683840" behindDoc="0" locked="0" layoutInCell="1" allowOverlap="1">
            <wp:simplePos x="0" y="0"/>
            <wp:positionH relativeFrom="column">
              <wp:posOffset>-962025</wp:posOffset>
            </wp:positionH>
            <wp:positionV relativeFrom="paragraph">
              <wp:posOffset>31750</wp:posOffset>
            </wp:positionV>
            <wp:extent cx="1857375" cy="1343025"/>
            <wp:effectExtent l="19050" t="0" r="9525" b="0"/>
            <wp:wrapSquare wrapText="bothSides"/>
            <wp:docPr id="156" name="תמונה 3" descr="esterne182027571810204006_big"/>
            <wp:cNvGraphicFramePr/>
            <a:graphic xmlns:a="http://schemas.openxmlformats.org/drawingml/2006/main">
              <a:graphicData uri="http://schemas.openxmlformats.org/drawingml/2006/picture">
                <pic:pic xmlns:pic="http://schemas.openxmlformats.org/drawingml/2006/picture">
                  <pic:nvPicPr>
                    <pic:cNvPr id="29698" name="Picture 5" descr="esterne182027571810204006_big"/>
                    <pic:cNvPicPr>
                      <a:picLocks noChangeAspect="1" noChangeArrowheads="1"/>
                    </pic:cNvPicPr>
                  </pic:nvPicPr>
                  <pic:blipFill>
                    <a:blip r:embed="rId34" cstate="print"/>
                    <a:srcRect/>
                    <a:stretch>
                      <a:fillRect/>
                    </a:stretch>
                  </pic:blipFill>
                  <pic:spPr bwMode="auto">
                    <a:xfrm>
                      <a:off x="0" y="0"/>
                      <a:ext cx="1857375" cy="1343025"/>
                    </a:xfrm>
                    <a:prstGeom prst="rect">
                      <a:avLst/>
                    </a:prstGeom>
                    <a:noFill/>
                    <a:ln w="9525">
                      <a:noFill/>
                      <a:miter lim="800000"/>
                      <a:headEnd/>
                      <a:tailEnd/>
                    </a:ln>
                  </pic:spPr>
                </pic:pic>
              </a:graphicData>
            </a:graphic>
          </wp:anchor>
        </w:drawing>
      </w:r>
      <w:r w:rsidR="00554E19" w:rsidRPr="00755EAA">
        <w:rPr>
          <w:rFonts w:hint="cs"/>
          <w:b/>
          <w:bCs/>
          <w:rtl/>
        </w:rPr>
        <w:t>שותלי תפוחי האדמה (1861)-</w:t>
      </w:r>
      <w:r w:rsidR="00554E19">
        <w:rPr>
          <w:rFonts w:hint="cs"/>
          <w:rtl/>
        </w:rPr>
        <w:t xml:space="preserve"> </w:t>
      </w:r>
      <w:r w:rsidR="00FF3E24">
        <w:rPr>
          <w:rFonts w:hint="cs"/>
          <w:rtl/>
        </w:rPr>
        <w:t xml:space="preserve">הזוג מתואר בפעולת שתילת תפוחי האדמה. </w:t>
      </w:r>
      <w:r w:rsidR="00FF3E24" w:rsidRPr="00755EAA">
        <w:rPr>
          <w:rFonts w:hint="cs"/>
          <w:rtl/>
        </w:rPr>
        <w:t>השדה</w:t>
      </w:r>
      <w:r w:rsidR="00FF3E24" w:rsidRPr="00755EAA">
        <w:rPr>
          <w:rtl/>
        </w:rPr>
        <w:t xml:space="preserve"> </w:t>
      </w:r>
      <w:r w:rsidR="00FF3E24" w:rsidRPr="00755EAA">
        <w:rPr>
          <w:rFonts w:hint="cs"/>
          <w:rtl/>
        </w:rPr>
        <w:t>מרוחק</w:t>
      </w:r>
      <w:r w:rsidR="00FF3E24" w:rsidRPr="00755EAA">
        <w:rPr>
          <w:rtl/>
        </w:rPr>
        <w:t xml:space="preserve"> </w:t>
      </w:r>
      <w:r w:rsidR="00FF3E24" w:rsidRPr="00755EAA">
        <w:rPr>
          <w:rFonts w:hint="cs"/>
          <w:rtl/>
        </w:rPr>
        <w:t>מהכפר</w:t>
      </w:r>
      <w:r w:rsidR="00FF3E24" w:rsidRPr="00755EAA">
        <w:rPr>
          <w:rtl/>
        </w:rPr>
        <w:t xml:space="preserve"> </w:t>
      </w:r>
      <w:r w:rsidR="00FF3E24" w:rsidRPr="00755EAA">
        <w:rPr>
          <w:rFonts w:hint="cs"/>
          <w:rtl/>
        </w:rPr>
        <w:t>ולכן</w:t>
      </w:r>
      <w:r w:rsidR="00FF3E24" w:rsidRPr="00755EAA">
        <w:rPr>
          <w:rtl/>
        </w:rPr>
        <w:t xml:space="preserve"> </w:t>
      </w:r>
      <w:r w:rsidR="00FF3E24" w:rsidRPr="00755EAA">
        <w:rPr>
          <w:rFonts w:hint="cs"/>
          <w:rtl/>
        </w:rPr>
        <w:t>הושיבו</w:t>
      </w:r>
      <w:r w:rsidR="00FF3E24" w:rsidRPr="00755EAA">
        <w:rPr>
          <w:rtl/>
        </w:rPr>
        <w:t xml:space="preserve"> </w:t>
      </w:r>
      <w:r w:rsidR="00FF3E24" w:rsidRPr="00755EAA">
        <w:rPr>
          <w:rFonts w:hint="cs"/>
          <w:rtl/>
        </w:rPr>
        <w:t>את</w:t>
      </w:r>
      <w:r w:rsidR="00FF3E24" w:rsidRPr="00755EAA">
        <w:rPr>
          <w:rtl/>
        </w:rPr>
        <w:t xml:space="preserve"> </w:t>
      </w:r>
      <w:r w:rsidR="00FF3E24" w:rsidRPr="00755EAA">
        <w:rPr>
          <w:rFonts w:hint="cs"/>
          <w:rtl/>
        </w:rPr>
        <w:t>הבן</w:t>
      </w:r>
      <w:r w:rsidR="00FF3E24" w:rsidRPr="00755EAA">
        <w:rPr>
          <w:rtl/>
        </w:rPr>
        <w:t xml:space="preserve"> </w:t>
      </w:r>
      <w:r w:rsidR="00FF3E24" w:rsidRPr="00755EAA">
        <w:rPr>
          <w:rFonts w:hint="cs"/>
          <w:rtl/>
        </w:rPr>
        <w:t>שלהם</w:t>
      </w:r>
      <w:r w:rsidR="00FF3E24" w:rsidRPr="00755EAA">
        <w:rPr>
          <w:rtl/>
        </w:rPr>
        <w:t xml:space="preserve"> </w:t>
      </w:r>
      <w:r w:rsidR="00FF3E24" w:rsidRPr="00755EAA">
        <w:rPr>
          <w:rFonts w:hint="cs"/>
          <w:rtl/>
        </w:rPr>
        <w:t>באחד</w:t>
      </w:r>
      <w:r w:rsidR="00FF3E24" w:rsidRPr="00755EAA">
        <w:rPr>
          <w:rtl/>
        </w:rPr>
        <w:t xml:space="preserve"> </w:t>
      </w:r>
      <w:r w:rsidR="00FF3E24" w:rsidRPr="00755EAA">
        <w:rPr>
          <w:rFonts w:hint="cs"/>
          <w:rtl/>
        </w:rPr>
        <w:t>הסלים</w:t>
      </w:r>
      <w:r w:rsidR="00FF3E24" w:rsidRPr="00755EAA">
        <w:rPr>
          <w:rtl/>
        </w:rPr>
        <w:t xml:space="preserve"> </w:t>
      </w:r>
      <w:r w:rsidR="00FF3E24" w:rsidRPr="00755EAA">
        <w:rPr>
          <w:rFonts w:hint="cs"/>
          <w:rtl/>
        </w:rPr>
        <w:t>על</w:t>
      </w:r>
      <w:r w:rsidR="00FF3E24" w:rsidRPr="00755EAA">
        <w:rPr>
          <w:rtl/>
        </w:rPr>
        <w:t xml:space="preserve"> </w:t>
      </w:r>
      <w:r w:rsidR="00FF3E24" w:rsidRPr="00755EAA">
        <w:rPr>
          <w:rFonts w:hint="cs"/>
          <w:rtl/>
        </w:rPr>
        <w:t>יד</w:t>
      </w:r>
      <w:r w:rsidR="00FF3E24" w:rsidRPr="00755EAA">
        <w:rPr>
          <w:rtl/>
        </w:rPr>
        <w:t xml:space="preserve"> </w:t>
      </w:r>
      <w:r w:rsidR="00FF3E24" w:rsidRPr="00755EAA">
        <w:rPr>
          <w:rFonts w:hint="cs"/>
          <w:rtl/>
        </w:rPr>
        <w:t>החמור</w:t>
      </w:r>
      <w:r w:rsidR="00FF3E24" w:rsidRPr="00755EAA">
        <w:rPr>
          <w:rtl/>
        </w:rPr>
        <w:t xml:space="preserve"> </w:t>
      </w:r>
      <w:r w:rsidR="00FF3E24" w:rsidRPr="00755EAA">
        <w:rPr>
          <w:rFonts w:hint="cs"/>
          <w:rtl/>
        </w:rPr>
        <w:t>ליד</w:t>
      </w:r>
      <w:r w:rsidR="00FF3E24" w:rsidRPr="00755EAA">
        <w:rPr>
          <w:rtl/>
        </w:rPr>
        <w:t xml:space="preserve"> </w:t>
      </w:r>
      <w:r w:rsidR="00FF3E24" w:rsidRPr="00755EAA">
        <w:rPr>
          <w:rFonts w:hint="cs"/>
          <w:rtl/>
        </w:rPr>
        <w:t>המעיל</w:t>
      </w:r>
      <w:r w:rsidR="00FF3E24" w:rsidRPr="00755EAA">
        <w:rPr>
          <w:rtl/>
        </w:rPr>
        <w:t xml:space="preserve"> </w:t>
      </w:r>
      <w:r w:rsidR="00FF3E24" w:rsidRPr="00755EAA">
        <w:rPr>
          <w:rFonts w:hint="cs"/>
          <w:rtl/>
        </w:rPr>
        <w:t>של</w:t>
      </w:r>
      <w:r w:rsidR="00FF3E24" w:rsidRPr="00755EAA">
        <w:rPr>
          <w:rtl/>
        </w:rPr>
        <w:t xml:space="preserve"> </w:t>
      </w:r>
      <w:r w:rsidR="00FF3E24" w:rsidRPr="00755EAA">
        <w:rPr>
          <w:rFonts w:hint="cs"/>
          <w:rtl/>
        </w:rPr>
        <w:t>האב</w:t>
      </w:r>
      <w:r w:rsidR="00FF3E24" w:rsidRPr="00755EAA">
        <w:rPr>
          <w:rtl/>
        </w:rPr>
        <w:t xml:space="preserve">, </w:t>
      </w:r>
      <w:r w:rsidR="00FF3E24" w:rsidRPr="00755EAA">
        <w:rPr>
          <w:rFonts w:hint="cs"/>
          <w:rtl/>
        </w:rPr>
        <w:t>חוויה</w:t>
      </w:r>
      <w:r w:rsidR="00FF3E24" w:rsidRPr="00755EAA">
        <w:rPr>
          <w:rtl/>
        </w:rPr>
        <w:t xml:space="preserve"> </w:t>
      </w:r>
      <w:r w:rsidR="00FF3E24" w:rsidRPr="00755EAA">
        <w:rPr>
          <w:rFonts w:hint="cs"/>
          <w:rtl/>
        </w:rPr>
        <w:t>משפחתית</w:t>
      </w:r>
      <w:r w:rsidR="00FF3E24" w:rsidRPr="00755EAA">
        <w:rPr>
          <w:rtl/>
        </w:rPr>
        <w:t xml:space="preserve">, </w:t>
      </w:r>
      <w:r w:rsidR="00FF3E24" w:rsidRPr="00755EAA">
        <w:rPr>
          <w:rFonts w:hint="cs"/>
          <w:rtl/>
        </w:rPr>
        <w:t>זוגית</w:t>
      </w:r>
      <w:r w:rsidR="00FF3E24" w:rsidRPr="00755EAA">
        <w:rPr>
          <w:rtl/>
        </w:rPr>
        <w:t xml:space="preserve">. </w:t>
      </w:r>
      <w:r w:rsidR="00FF3E24" w:rsidRPr="00755EAA">
        <w:rPr>
          <w:rFonts w:hint="cs"/>
          <w:rtl/>
        </w:rPr>
        <w:t>מגע</w:t>
      </w:r>
      <w:r w:rsidR="00FF3E24" w:rsidRPr="00755EAA">
        <w:rPr>
          <w:rtl/>
        </w:rPr>
        <w:t xml:space="preserve"> </w:t>
      </w:r>
      <w:r w:rsidR="00FF3E24" w:rsidRPr="00755EAA">
        <w:rPr>
          <w:rFonts w:hint="cs"/>
          <w:rtl/>
        </w:rPr>
        <w:t>עם</w:t>
      </w:r>
      <w:r w:rsidR="00FF3E24" w:rsidRPr="00755EAA">
        <w:rPr>
          <w:rtl/>
        </w:rPr>
        <w:t xml:space="preserve"> </w:t>
      </w:r>
      <w:r w:rsidR="00FF3E24" w:rsidRPr="00755EAA">
        <w:rPr>
          <w:rFonts w:hint="cs"/>
          <w:rtl/>
        </w:rPr>
        <w:t>האדמה</w:t>
      </w:r>
      <w:r w:rsidR="00FF3E24" w:rsidRPr="00755EAA">
        <w:rPr>
          <w:rtl/>
        </w:rPr>
        <w:t xml:space="preserve">. </w:t>
      </w:r>
      <w:r w:rsidR="00FF3E24" w:rsidRPr="00755EAA">
        <w:rPr>
          <w:rFonts w:hint="cs"/>
          <w:rtl/>
        </w:rPr>
        <w:t>יש</w:t>
      </w:r>
      <w:r w:rsidR="00FF3E24" w:rsidRPr="00755EAA">
        <w:rPr>
          <w:rtl/>
        </w:rPr>
        <w:t xml:space="preserve"> </w:t>
      </w:r>
      <w:r w:rsidR="00FF3E24" w:rsidRPr="00755EAA">
        <w:rPr>
          <w:rFonts w:hint="cs"/>
          <w:rtl/>
        </w:rPr>
        <w:t>לו</w:t>
      </w:r>
      <w:r w:rsidR="00FF3E24" w:rsidRPr="00755EAA">
        <w:rPr>
          <w:rtl/>
        </w:rPr>
        <w:t xml:space="preserve"> </w:t>
      </w:r>
      <w:r w:rsidR="00FF3E24" w:rsidRPr="00755EAA">
        <w:rPr>
          <w:rFonts w:hint="cs"/>
          <w:rtl/>
        </w:rPr>
        <w:t>כבוד</w:t>
      </w:r>
      <w:r w:rsidR="00FF3E24" w:rsidRPr="00755EAA">
        <w:rPr>
          <w:rtl/>
        </w:rPr>
        <w:t xml:space="preserve"> </w:t>
      </w:r>
      <w:r w:rsidR="00FF3E24" w:rsidRPr="00755EAA">
        <w:rPr>
          <w:rFonts w:hint="cs"/>
          <w:rtl/>
        </w:rPr>
        <w:t>לנשים</w:t>
      </w:r>
      <w:r w:rsidR="00FF3E24" w:rsidRPr="00755EAA">
        <w:rPr>
          <w:rtl/>
        </w:rPr>
        <w:t xml:space="preserve">, </w:t>
      </w:r>
      <w:r w:rsidR="00FF3E24">
        <w:rPr>
          <w:rFonts w:hint="cs"/>
          <w:rtl/>
        </w:rPr>
        <w:t xml:space="preserve">הן </w:t>
      </w:r>
      <w:r w:rsidR="00FF3E24" w:rsidRPr="00755EAA">
        <w:rPr>
          <w:rFonts w:hint="cs"/>
          <w:rtl/>
        </w:rPr>
        <w:t>מתוארות</w:t>
      </w:r>
      <w:r w:rsidR="00FF3E24" w:rsidRPr="00755EAA">
        <w:rPr>
          <w:rtl/>
        </w:rPr>
        <w:t xml:space="preserve"> </w:t>
      </w:r>
      <w:r w:rsidR="00FF3E24" w:rsidRPr="00755EAA">
        <w:rPr>
          <w:rFonts w:hint="cs"/>
          <w:rtl/>
        </w:rPr>
        <w:t>בשוויון</w:t>
      </w:r>
      <w:r w:rsidR="00FF3E24" w:rsidRPr="00755EAA">
        <w:rPr>
          <w:rtl/>
        </w:rPr>
        <w:t xml:space="preserve"> </w:t>
      </w:r>
      <w:r w:rsidR="00FF3E24" w:rsidRPr="00755EAA">
        <w:rPr>
          <w:rFonts w:hint="cs"/>
          <w:rtl/>
        </w:rPr>
        <w:t>לעבודות</w:t>
      </w:r>
      <w:r w:rsidR="00FF3E24" w:rsidRPr="00755EAA">
        <w:rPr>
          <w:rtl/>
        </w:rPr>
        <w:t xml:space="preserve"> </w:t>
      </w:r>
      <w:r w:rsidR="00FF3E24">
        <w:rPr>
          <w:rFonts w:hint="cs"/>
          <w:rtl/>
        </w:rPr>
        <w:t>ה</w:t>
      </w:r>
      <w:r w:rsidR="00FF3E24" w:rsidRPr="00755EAA">
        <w:rPr>
          <w:rFonts w:hint="cs"/>
          <w:rtl/>
        </w:rPr>
        <w:t>גברים</w:t>
      </w:r>
      <w:r w:rsidR="00FF3E24" w:rsidRPr="00755EAA">
        <w:rPr>
          <w:rtl/>
        </w:rPr>
        <w:t xml:space="preserve">. </w:t>
      </w:r>
      <w:r w:rsidR="00FF3E24" w:rsidRPr="00755EAA">
        <w:rPr>
          <w:rFonts w:hint="cs"/>
          <w:rtl/>
        </w:rPr>
        <w:t>מעורר</w:t>
      </w:r>
      <w:r w:rsidR="00FF3E24" w:rsidRPr="00755EAA">
        <w:rPr>
          <w:rtl/>
        </w:rPr>
        <w:t xml:space="preserve"> </w:t>
      </w:r>
      <w:r w:rsidR="00FF3E24" w:rsidRPr="00755EAA">
        <w:rPr>
          <w:rFonts w:hint="cs"/>
          <w:rtl/>
        </w:rPr>
        <w:t>תשומת</w:t>
      </w:r>
      <w:r w:rsidR="00FF3E24" w:rsidRPr="00755EAA">
        <w:rPr>
          <w:rtl/>
        </w:rPr>
        <w:t xml:space="preserve"> </w:t>
      </w:r>
      <w:r w:rsidR="00FF3E24" w:rsidRPr="00755EAA">
        <w:rPr>
          <w:rFonts w:hint="cs"/>
          <w:rtl/>
        </w:rPr>
        <w:t>לב</w:t>
      </w:r>
      <w:r w:rsidR="00FF3E24" w:rsidRPr="00755EAA">
        <w:rPr>
          <w:rtl/>
        </w:rPr>
        <w:t xml:space="preserve"> </w:t>
      </w:r>
      <w:r w:rsidR="00FF3E24" w:rsidRPr="00755EAA">
        <w:rPr>
          <w:rFonts w:hint="cs"/>
          <w:rtl/>
        </w:rPr>
        <w:t>ולפעמים</w:t>
      </w:r>
      <w:r w:rsidR="00FF3E24" w:rsidRPr="00755EAA">
        <w:rPr>
          <w:rtl/>
        </w:rPr>
        <w:t xml:space="preserve"> </w:t>
      </w:r>
      <w:r w:rsidR="00FF3E24" w:rsidRPr="00755EAA">
        <w:rPr>
          <w:rFonts w:hint="cs"/>
          <w:rtl/>
        </w:rPr>
        <w:t>גם</w:t>
      </w:r>
      <w:r w:rsidR="00FF3E24" w:rsidRPr="00755EAA">
        <w:rPr>
          <w:rtl/>
        </w:rPr>
        <w:t xml:space="preserve"> </w:t>
      </w:r>
      <w:r w:rsidR="00FF3E24" w:rsidRPr="00755EAA">
        <w:rPr>
          <w:rFonts w:hint="cs"/>
          <w:rtl/>
        </w:rPr>
        <w:t>התנגדות</w:t>
      </w:r>
      <w:r w:rsidR="00FF3E24" w:rsidRPr="00755EAA">
        <w:rPr>
          <w:rtl/>
        </w:rPr>
        <w:t xml:space="preserve">. </w:t>
      </w:r>
      <w:r w:rsidR="00FF3E24" w:rsidRPr="00755EAA">
        <w:rPr>
          <w:rFonts w:hint="cs"/>
          <w:rtl/>
        </w:rPr>
        <w:t>נושאים</w:t>
      </w:r>
      <w:r w:rsidR="00FF3E24" w:rsidRPr="00755EAA">
        <w:rPr>
          <w:rtl/>
        </w:rPr>
        <w:t xml:space="preserve"> </w:t>
      </w:r>
      <w:r w:rsidR="00FF3E24" w:rsidRPr="00755EAA">
        <w:rPr>
          <w:rFonts w:hint="cs"/>
          <w:rtl/>
        </w:rPr>
        <w:t>יומיומיים</w:t>
      </w:r>
      <w:r w:rsidR="00FF3E24" w:rsidRPr="00755EAA">
        <w:rPr>
          <w:rtl/>
        </w:rPr>
        <w:t xml:space="preserve"> </w:t>
      </w:r>
      <w:r w:rsidR="00FF3E24" w:rsidRPr="00755EAA">
        <w:rPr>
          <w:rFonts w:hint="cs"/>
          <w:rtl/>
        </w:rPr>
        <w:t>מקבלים</w:t>
      </w:r>
      <w:r w:rsidR="00FF3E24" w:rsidRPr="00755EAA">
        <w:rPr>
          <w:rtl/>
        </w:rPr>
        <w:t xml:space="preserve"> </w:t>
      </w:r>
      <w:r w:rsidR="00FF3E24" w:rsidRPr="00755EAA">
        <w:rPr>
          <w:rFonts w:hint="cs"/>
          <w:rtl/>
        </w:rPr>
        <w:t>תשומת</w:t>
      </w:r>
      <w:r w:rsidR="00FF3E24" w:rsidRPr="00755EAA">
        <w:rPr>
          <w:rtl/>
        </w:rPr>
        <w:t xml:space="preserve"> </w:t>
      </w:r>
      <w:r w:rsidR="00FF3E24" w:rsidRPr="00755EAA">
        <w:rPr>
          <w:rFonts w:hint="cs"/>
          <w:rtl/>
        </w:rPr>
        <w:t>לב</w:t>
      </w:r>
      <w:r w:rsidR="00FF3E24" w:rsidRPr="00755EAA">
        <w:rPr>
          <w:rtl/>
        </w:rPr>
        <w:t xml:space="preserve">, </w:t>
      </w:r>
      <w:r w:rsidR="00FF3E24" w:rsidRPr="00755EAA">
        <w:rPr>
          <w:rFonts w:hint="cs"/>
          <w:rtl/>
        </w:rPr>
        <w:t>כניסה</w:t>
      </w:r>
      <w:r w:rsidR="00FF3E24" w:rsidRPr="00755EAA">
        <w:rPr>
          <w:rtl/>
        </w:rPr>
        <w:t xml:space="preserve"> </w:t>
      </w:r>
      <w:r w:rsidR="00FF3E24" w:rsidRPr="00755EAA">
        <w:rPr>
          <w:rFonts w:hint="cs"/>
          <w:rtl/>
        </w:rPr>
        <w:t>אל</w:t>
      </w:r>
      <w:r w:rsidR="00FF3E24" w:rsidRPr="00755EAA">
        <w:rPr>
          <w:rtl/>
        </w:rPr>
        <w:t xml:space="preserve"> </w:t>
      </w:r>
      <w:r w:rsidR="00FF3E24" w:rsidRPr="00755EAA">
        <w:rPr>
          <w:rFonts w:hint="cs"/>
          <w:rtl/>
        </w:rPr>
        <w:t>המרחב</w:t>
      </w:r>
      <w:r w:rsidR="00FF3E24" w:rsidRPr="00755EAA">
        <w:rPr>
          <w:rtl/>
        </w:rPr>
        <w:t xml:space="preserve"> </w:t>
      </w:r>
      <w:r w:rsidR="00FF3E24" w:rsidRPr="00755EAA">
        <w:rPr>
          <w:rFonts w:hint="cs"/>
          <w:rtl/>
        </w:rPr>
        <w:t>האישי</w:t>
      </w:r>
      <w:r w:rsidR="00FF3E24" w:rsidRPr="00755EAA">
        <w:rPr>
          <w:rtl/>
        </w:rPr>
        <w:t xml:space="preserve">. </w:t>
      </w:r>
      <w:r w:rsidR="00FF3E24" w:rsidRPr="00755EAA">
        <w:rPr>
          <w:rFonts w:hint="cs"/>
          <w:rtl/>
        </w:rPr>
        <w:t>כמה</w:t>
      </w:r>
      <w:r w:rsidR="00FF3E24" w:rsidRPr="00755EAA">
        <w:rPr>
          <w:rtl/>
        </w:rPr>
        <w:t xml:space="preserve"> </w:t>
      </w:r>
      <w:r w:rsidR="00FF3E24" w:rsidRPr="00755EAA">
        <w:rPr>
          <w:rFonts w:hint="cs"/>
          <w:rtl/>
        </w:rPr>
        <w:t>הנשים</w:t>
      </w:r>
      <w:r w:rsidR="00FF3E24" w:rsidRPr="00755EAA">
        <w:rPr>
          <w:rtl/>
        </w:rPr>
        <w:t xml:space="preserve"> </w:t>
      </w:r>
      <w:r w:rsidR="00FF3E24" w:rsidRPr="00755EAA">
        <w:rPr>
          <w:rFonts w:hint="cs"/>
          <w:rtl/>
        </w:rPr>
        <w:t>צריכות</w:t>
      </w:r>
      <w:r w:rsidR="00FF3E24" w:rsidRPr="00755EAA">
        <w:rPr>
          <w:rtl/>
        </w:rPr>
        <w:t xml:space="preserve"> </w:t>
      </w:r>
      <w:r w:rsidR="00FF3E24" w:rsidRPr="00755EAA">
        <w:rPr>
          <w:rFonts w:hint="cs"/>
          <w:rtl/>
        </w:rPr>
        <w:t>לעשות</w:t>
      </w:r>
      <w:r w:rsidR="00FF3E24" w:rsidRPr="00755EAA">
        <w:rPr>
          <w:rtl/>
        </w:rPr>
        <w:t xml:space="preserve"> </w:t>
      </w:r>
      <w:r w:rsidR="00FF3E24" w:rsidRPr="00755EAA">
        <w:rPr>
          <w:rFonts w:hint="cs"/>
          <w:rtl/>
        </w:rPr>
        <w:t>במקביל</w:t>
      </w:r>
      <w:r w:rsidR="00FF3E24" w:rsidRPr="00755EAA">
        <w:rPr>
          <w:rtl/>
        </w:rPr>
        <w:t xml:space="preserve"> (</w:t>
      </w:r>
      <w:r w:rsidR="00FF3E24" w:rsidRPr="00755EAA">
        <w:rPr>
          <w:rFonts w:hint="cs"/>
          <w:rtl/>
        </w:rPr>
        <w:t>אם</w:t>
      </w:r>
      <w:r w:rsidR="00FF3E24" w:rsidRPr="00755EAA">
        <w:rPr>
          <w:rtl/>
        </w:rPr>
        <w:t xml:space="preserve"> </w:t>
      </w:r>
      <w:r w:rsidR="00FF3E24" w:rsidRPr="00755EAA">
        <w:rPr>
          <w:rFonts w:hint="cs"/>
          <w:rtl/>
        </w:rPr>
        <w:t>צעירה</w:t>
      </w:r>
      <w:r w:rsidR="00FF3E24" w:rsidRPr="00755EAA">
        <w:rPr>
          <w:rtl/>
        </w:rPr>
        <w:t xml:space="preserve"> </w:t>
      </w:r>
      <w:r w:rsidR="00FF3E24" w:rsidRPr="00755EAA">
        <w:rPr>
          <w:rFonts w:hint="cs"/>
          <w:rtl/>
        </w:rPr>
        <w:t>מכינה</w:t>
      </w:r>
      <w:r w:rsidR="00FF3E24" w:rsidRPr="00755EAA">
        <w:rPr>
          <w:rtl/>
        </w:rPr>
        <w:t xml:space="preserve"> </w:t>
      </w:r>
      <w:r w:rsidR="00FF3E24" w:rsidRPr="00755EAA">
        <w:rPr>
          <w:rFonts w:hint="cs"/>
          <w:rtl/>
        </w:rPr>
        <w:t>ארוחה</w:t>
      </w:r>
      <w:r w:rsidR="00FF3E24" w:rsidRPr="00755EAA">
        <w:rPr>
          <w:rtl/>
        </w:rPr>
        <w:t xml:space="preserve"> </w:t>
      </w:r>
      <w:r w:rsidR="00FF3E24" w:rsidRPr="00755EAA">
        <w:rPr>
          <w:rFonts w:hint="cs"/>
          <w:rtl/>
        </w:rPr>
        <w:t>ומקביל</w:t>
      </w:r>
      <w:r w:rsidR="00FF3E24" w:rsidRPr="00755EAA">
        <w:rPr>
          <w:rtl/>
        </w:rPr>
        <w:t xml:space="preserve"> </w:t>
      </w:r>
      <w:r w:rsidR="00FF3E24" w:rsidRPr="00755EAA">
        <w:rPr>
          <w:rFonts w:hint="cs"/>
          <w:rtl/>
        </w:rPr>
        <w:t>שומרת</w:t>
      </w:r>
      <w:r w:rsidR="00FF3E24" w:rsidRPr="00755EAA">
        <w:rPr>
          <w:rtl/>
        </w:rPr>
        <w:t xml:space="preserve"> </w:t>
      </w:r>
      <w:r w:rsidR="00FF3E24" w:rsidRPr="00755EAA">
        <w:rPr>
          <w:rFonts w:hint="cs"/>
          <w:rtl/>
        </w:rPr>
        <w:t>על</w:t>
      </w:r>
      <w:r w:rsidR="00FF3E24" w:rsidRPr="00755EAA">
        <w:rPr>
          <w:rtl/>
        </w:rPr>
        <w:t xml:space="preserve"> </w:t>
      </w:r>
      <w:r w:rsidR="00FF3E24" w:rsidRPr="00755EAA">
        <w:rPr>
          <w:rFonts w:hint="cs"/>
          <w:rtl/>
        </w:rPr>
        <w:t>הבן</w:t>
      </w:r>
      <w:r w:rsidR="00FF3E24" w:rsidRPr="00755EAA">
        <w:rPr>
          <w:rtl/>
        </w:rPr>
        <w:t xml:space="preserve">), </w:t>
      </w:r>
      <w:r w:rsidR="00FF3E24" w:rsidRPr="00755EAA">
        <w:rPr>
          <w:rFonts w:hint="cs"/>
          <w:rtl/>
        </w:rPr>
        <w:t>מגלה</w:t>
      </w:r>
      <w:r w:rsidR="00FF3E24" w:rsidRPr="00755EAA">
        <w:rPr>
          <w:rtl/>
        </w:rPr>
        <w:t xml:space="preserve"> </w:t>
      </w:r>
      <w:r w:rsidR="00FF3E24" w:rsidRPr="00755EAA">
        <w:rPr>
          <w:rFonts w:hint="cs"/>
          <w:rtl/>
        </w:rPr>
        <w:t>אמפתיה</w:t>
      </w:r>
      <w:r w:rsidR="00FF3E24">
        <w:rPr>
          <w:rFonts w:hint="cs"/>
          <w:rtl/>
        </w:rPr>
        <w:t xml:space="preserve"> לחיי מעמד הפועלים בכלל והנשים בפרט</w:t>
      </w:r>
      <w:r w:rsidR="00FF3E24" w:rsidRPr="00755EAA">
        <w:rPr>
          <w:rtl/>
        </w:rPr>
        <w:t>.</w:t>
      </w:r>
      <w:r w:rsidRPr="00423955">
        <w:rPr>
          <w:noProof/>
          <w:sz w:val="24"/>
          <w:szCs w:val="24"/>
          <w:rtl/>
        </w:rPr>
        <w:t xml:space="preserve"> </w:t>
      </w:r>
    </w:p>
    <w:p w:rsidR="00423955" w:rsidRDefault="00423955" w:rsidP="00707D78">
      <w:pPr>
        <w:jc w:val="center"/>
        <w:rPr>
          <w:b/>
          <w:bCs/>
          <w:sz w:val="24"/>
          <w:szCs w:val="24"/>
          <w:u w:val="single"/>
          <w:rtl/>
        </w:rPr>
      </w:pPr>
    </w:p>
    <w:p w:rsidR="00423955" w:rsidRDefault="00423955" w:rsidP="00707D78">
      <w:pPr>
        <w:jc w:val="center"/>
        <w:rPr>
          <w:b/>
          <w:bCs/>
          <w:sz w:val="24"/>
          <w:szCs w:val="24"/>
          <w:u w:val="single"/>
          <w:rtl/>
        </w:rPr>
      </w:pPr>
    </w:p>
    <w:p w:rsidR="00423955" w:rsidRDefault="00423955" w:rsidP="00707D78">
      <w:pPr>
        <w:jc w:val="center"/>
        <w:rPr>
          <w:b/>
          <w:bCs/>
          <w:sz w:val="24"/>
          <w:szCs w:val="24"/>
          <w:u w:val="single"/>
          <w:rtl/>
        </w:rPr>
      </w:pPr>
    </w:p>
    <w:p w:rsidR="00423955" w:rsidRDefault="00423955" w:rsidP="00707D78">
      <w:pPr>
        <w:jc w:val="center"/>
        <w:rPr>
          <w:b/>
          <w:bCs/>
          <w:sz w:val="24"/>
          <w:szCs w:val="24"/>
          <w:u w:val="single"/>
          <w:rtl/>
        </w:rPr>
      </w:pPr>
    </w:p>
    <w:p w:rsidR="00873FC3" w:rsidRDefault="00873FC3" w:rsidP="00707D78">
      <w:pPr>
        <w:jc w:val="center"/>
        <w:rPr>
          <w:b/>
          <w:bCs/>
          <w:sz w:val="24"/>
          <w:szCs w:val="24"/>
          <w:u w:val="single"/>
          <w:rtl/>
        </w:rPr>
      </w:pPr>
    </w:p>
    <w:p w:rsidR="00423955" w:rsidRDefault="00423955" w:rsidP="00707D78">
      <w:pPr>
        <w:jc w:val="center"/>
        <w:rPr>
          <w:b/>
          <w:bCs/>
          <w:sz w:val="24"/>
          <w:szCs w:val="24"/>
          <w:u w:val="single"/>
          <w:rtl/>
        </w:rPr>
      </w:pPr>
    </w:p>
    <w:p w:rsidR="00FF3E24" w:rsidRPr="00707D78" w:rsidRDefault="00707D78" w:rsidP="00707D78">
      <w:pPr>
        <w:jc w:val="center"/>
        <w:rPr>
          <w:b/>
          <w:bCs/>
          <w:sz w:val="24"/>
          <w:szCs w:val="24"/>
          <w:u w:val="single"/>
          <w:rtl/>
        </w:rPr>
      </w:pPr>
      <w:r w:rsidRPr="00707D78">
        <w:rPr>
          <w:rFonts w:hint="cs"/>
          <w:b/>
          <w:bCs/>
          <w:sz w:val="24"/>
          <w:szCs w:val="24"/>
          <w:u w:val="single"/>
          <w:rtl/>
        </w:rPr>
        <w:lastRenderedPageBreak/>
        <w:t>ריאליזם</w:t>
      </w:r>
    </w:p>
    <w:p w:rsidR="00707D78" w:rsidRDefault="00707D78" w:rsidP="00707D78">
      <w:pPr>
        <w:pStyle w:val="ListParagraph"/>
        <w:numPr>
          <w:ilvl w:val="0"/>
          <w:numId w:val="1"/>
        </w:numPr>
      </w:pPr>
      <w:r>
        <w:rPr>
          <w:rFonts w:hint="cs"/>
          <w:rtl/>
        </w:rPr>
        <w:t xml:space="preserve">תנועה אמנותית </w:t>
      </w:r>
      <w:r w:rsidR="006507BC">
        <w:rPr>
          <w:rFonts w:hint="cs"/>
          <w:rtl/>
        </w:rPr>
        <w:t>שהצהירה על כוונותיה במפורש. התגבשה בין השנים 1840-1880 בצרפת.</w:t>
      </w:r>
    </w:p>
    <w:p w:rsidR="006507BC" w:rsidRDefault="006507BC" w:rsidP="00707D78">
      <w:pPr>
        <w:pStyle w:val="ListParagraph"/>
        <w:numPr>
          <w:ilvl w:val="0"/>
          <w:numId w:val="1"/>
        </w:numPr>
      </w:pPr>
      <w:r>
        <w:rPr>
          <w:rFonts w:hint="cs"/>
          <w:rtl/>
        </w:rPr>
        <w:t>צמחה מתוך הרומנטיקה ומתוך תשומת הלב שלה לאדם ולרגש.</w:t>
      </w:r>
    </w:p>
    <w:p w:rsidR="006507BC" w:rsidRDefault="006507BC" w:rsidP="00707D78">
      <w:pPr>
        <w:pStyle w:val="ListParagraph"/>
        <w:numPr>
          <w:ilvl w:val="0"/>
          <w:numId w:val="1"/>
        </w:numPr>
      </w:pPr>
      <w:r>
        <w:rPr>
          <w:rFonts w:hint="cs"/>
          <w:rtl/>
        </w:rPr>
        <w:t>לעיתים מחשיבים את הנטורליזם כחלק מהריאליזם, אך יש הטוענים כי הוא ייפה את המציאות ויצר אידיאל שלה.</w:t>
      </w:r>
    </w:p>
    <w:p w:rsidR="006507BC" w:rsidRDefault="00873FC3" w:rsidP="006507BC">
      <w:pPr>
        <w:pStyle w:val="ListParagraph"/>
        <w:numPr>
          <w:ilvl w:val="0"/>
          <w:numId w:val="1"/>
        </w:numPr>
      </w:pPr>
      <w:r>
        <w:rPr>
          <w:rFonts w:hint="cs"/>
          <w:rtl/>
        </w:rPr>
        <w:t>רקע היס</w:t>
      </w:r>
      <w:r w:rsidR="006507BC">
        <w:rPr>
          <w:rFonts w:hint="cs"/>
          <w:rtl/>
        </w:rPr>
        <w:t>טורי: חוסר שקט חברתי בצרפת. מהפכות 1830 ומהפכת "אביב העמים" באירופה ב-1848. בשנה זו גם פורסם המניפסט הקומוניסטי.</w:t>
      </w:r>
    </w:p>
    <w:p w:rsidR="006507BC" w:rsidRDefault="006507BC" w:rsidP="006507BC">
      <w:pPr>
        <w:pStyle w:val="ListParagraph"/>
        <w:numPr>
          <w:ilvl w:val="0"/>
          <w:numId w:val="1"/>
        </w:numPr>
      </w:pPr>
      <w:r>
        <w:rPr>
          <w:rFonts w:hint="cs"/>
          <w:rtl/>
        </w:rPr>
        <w:t xml:space="preserve">בספרות: </w:t>
      </w:r>
      <w:proofErr w:type="spellStart"/>
      <w:r>
        <w:rPr>
          <w:rFonts w:hint="cs"/>
          <w:rtl/>
        </w:rPr>
        <w:t>אונרה</w:t>
      </w:r>
      <w:proofErr w:type="spellEnd"/>
      <w:r>
        <w:rPr>
          <w:rFonts w:hint="cs"/>
          <w:rtl/>
        </w:rPr>
        <w:t xml:space="preserve"> דה </w:t>
      </w:r>
      <w:proofErr w:type="spellStart"/>
      <w:r>
        <w:rPr>
          <w:rFonts w:hint="cs"/>
          <w:rtl/>
        </w:rPr>
        <w:t>באלזק</w:t>
      </w:r>
      <w:proofErr w:type="spellEnd"/>
      <w:r>
        <w:rPr>
          <w:rFonts w:hint="cs"/>
          <w:rtl/>
        </w:rPr>
        <w:t xml:space="preserve">, אמיל זולה, גוסטב </w:t>
      </w:r>
      <w:proofErr w:type="spellStart"/>
      <w:r>
        <w:rPr>
          <w:rFonts w:hint="cs"/>
          <w:rtl/>
        </w:rPr>
        <w:t>פורבה</w:t>
      </w:r>
      <w:proofErr w:type="spellEnd"/>
      <w:r>
        <w:rPr>
          <w:rFonts w:hint="cs"/>
          <w:rtl/>
        </w:rPr>
        <w:t xml:space="preserve">, ז'ורז' </w:t>
      </w:r>
      <w:proofErr w:type="spellStart"/>
      <w:r>
        <w:rPr>
          <w:rFonts w:hint="cs"/>
          <w:rtl/>
        </w:rPr>
        <w:t>סאנד</w:t>
      </w:r>
      <w:proofErr w:type="spellEnd"/>
      <w:r>
        <w:rPr>
          <w:rFonts w:hint="cs"/>
          <w:rtl/>
        </w:rPr>
        <w:t>, ויקטור הוגו, צ'ארלס דיקנס.</w:t>
      </w:r>
    </w:p>
    <w:p w:rsidR="006507BC" w:rsidRDefault="006507BC" w:rsidP="006507BC">
      <w:pPr>
        <w:pStyle w:val="ListParagraph"/>
        <w:numPr>
          <w:ilvl w:val="0"/>
          <w:numId w:val="1"/>
        </w:numPr>
      </w:pPr>
      <w:r>
        <w:rPr>
          <w:rFonts w:hint="cs"/>
          <w:rtl/>
        </w:rPr>
        <w:t>באמנות ישנו גורם משמעותי נוסף- הצילום. אמנים השתמשו בו כתחליף דוגמנים וכאמצעי לתיאור ולכידת תנועה.</w:t>
      </w:r>
    </w:p>
    <w:p w:rsidR="006507BC" w:rsidRDefault="006507BC" w:rsidP="006507BC">
      <w:pPr>
        <w:rPr>
          <w:b/>
          <w:bCs/>
          <w:u w:val="single"/>
          <w:rtl/>
        </w:rPr>
      </w:pPr>
      <w:r w:rsidRPr="006507BC">
        <w:rPr>
          <w:rFonts w:hint="cs"/>
          <w:b/>
          <w:bCs/>
          <w:u w:val="single"/>
          <w:rtl/>
        </w:rPr>
        <w:t>גוסטב קורבה (1819-1877)</w:t>
      </w:r>
    </w:p>
    <w:p w:rsidR="006507BC" w:rsidRDefault="00961C02" w:rsidP="006507BC">
      <w:pPr>
        <w:rPr>
          <w:rtl/>
        </w:rPr>
      </w:pPr>
      <w:r>
        <w:rPr>
          <w:rFonts w:hint="cs"/>
          <w:noProof/>
          <w:rtl/>
        </w:rPr>
        <w:drawing>
          <wp:anchor distT="0" distB="0" distL="114300" distR="114300" simplePos="0" relativeHeight="251684864" behindDoc="0" locked="0" layoutInCell="1" allowOverlap="1">
            <wp:simplePos x="0" y="0"/>
            <wp:positionH relativeFrom="column">
              <wp:posOffset>-989330</wp:posOffset>
            </wp:positionH>
            <wp:positionV relativeFrom="paragraph">
              <wp:posOffset>262890</wp:posOffset>
            </wp:positionV>
            <wp:extent cx="2524760" cy="1736090"/>
            <wp:effectExtent l="19050" t="0" r="8890" b="0"/>
            <wp:wrapSquare wrapText="bothSides"/>
            <wp:docPr id="157" name="תמונה 21" descr="courbet-the-burial-at-ornans-1849-50"/>
            <wp:cNvGraphicFramePr/>
            <a:graphic xmlns:a="http://schemas.openxmlformats.org/drawingml/2006/main">
              <a:graphicData uri="http://schemas.openxmlformats.org/drawingml/2006/picture">
                <pic:pic xmlns:pic="http://schemas.openxmlformats.org/drawingml/2006/picture">
                  <pic:nvPicPr>
                    <pic:cNvPr id="14338" name="Picture 2" descr="courbet-the-burial-at-ornans-1849-50"/>
                    <pic:cNvPicPr>
                      <a:picLocks noChangeAspect="1" noChangeArrowheads="1"/>
                    </pic:cNvPicPr>
                  </pic:nvPicPr>
                  <pic:blipFill>
                    <a:blip r:embed="rId35" cstate="print"/>
                    <a:srcRect/>
                    <a:stretch>
                      <a:fillRect/>
                    </a:stretch>
                  </pic:blipFill>
                  <pic:spPr bwMode="auto">
                    <a:xfrm>
                      <a:off x="0" y="0"/>
                      <a:ext cx="2524760" cy="1736090"/>
                    </a:xfrm>
                    <a:prstGeom prst="rect">
                      <a:avLst/>
                    </a:prstGeom>
                    <a:noFill/>
                    <a:ln w="9525">
                      <a:noFill/>
                      <a:miter lim="800000"/>
                      <a:headEnd/>
                      <a:tailEnd/>
                    </a:ln>
                  </pic:spPr>
                </pic:pic>
              </a:graphicData>
            </a:graphic>
          </wp:anchor>
        </w:drawing>
      </w:r>
      <w:r w:rsidR="006507BC">
        <w:rPr>
          <w:rFonts w:hint="cs"/>
          <w:rtl/>
        </w:rPr>
        <w:t>טבע את המושג "ריאליזם", יצר סביבו הרבה רעש והצליח להתפרנס מהאמנות שלו. שם דגש על תיאור המציאות בהווה, רק אובייקטים שניתן לראות או למשש.</w:t>
      </w:r>
    </w:p>
    <w:p w:rsidR="006507BC" w:rsidRDefault="00961C02" w:rsidP="006507BC">
      <w:pPr>
        <w:rPr>
          <w:rtl/>
        </w:rPr>
      </w:pPr>
      <w:r>
        <w:rPr>
          <w:rFonts w:hint="cs"/>
          <w:b/>
          <w:bCs/>
          <w:noProof/>
          <w:rtl/>
        </w:rPr>
        <w:drawing>
          <wp:anchor distT="0" distB="0" distL="114300" distR="114300" simplePos="0" relativeHeight="251685888" behindDoc="0" locked="0" layoutInCell="1" allowOverlap="1">
            <wp:simplePos x="0" y="0"/>
            <wp:positionH relativeFrom="column">
              <wp:posOffset>-2647950</wp:posOffset>
            </wp:positionH>
            <wp:positionV relativeFrom="paragraph">
              <wp:posOffset>1564005</wp:posOffset>
            </wp:positionV>
            <wp:extent cx="1467485" cy="1306195"/>
            <wp:effectExtent l="19050" t="0" r="0" b="0"/>
            <wp:wrapSquare wrapText="bothSides"/>
            <wp:docPr id="158" name="תמונה 22" descr="courbet84"/>
            <wp:cNvGraphicFramePr/>
            <a:graphic xmlns:a="http://schemas.openxmlformats.org/drawingml/2006/main">
              <a:graphicData uri="http://schemas.openxmlformats.org/drawingml/2006/picture">
                <pic:pic xmlns:pic="http://schemas.openxmlformats.org/drawingml/2006/picture">
                  <pic:nvPicPr>
                    <pic:cNvPr id="17410" name="Picture 2" descr="courbet84"/>
                    <pic:cNvPicPr>
                      <a:picLocks noChangeAspect="1" noChangeArrowheads="1"/>
                    </pic:cNvPicPr>
                  </pic:nvPicPr>
                  <pic:blipFill>
                    <a:blip r:embed="rId36" cstate="print"/>
                    <a:srcRect/>
                    <a:stretch>
                      <a:fillRect/>
                    </a:stretch>
                  </pic:blipFill>
                  <pic:spPr bwMode="auto">
                    <a:xfrm>
                      <a:off x="0" y="0"/>
                      <a:ext cx="1467485" cy="1306195"/>
                    </a:xfrm>
                    <a:prstGeom prst="rect">
                      <a:avLst/>
                    </a:prstGeom>
                    <a:noFill/>
                    <a:ln w="9525">
                      <a:noFill/>
                      <a:miter lim="800000"/>
                      <a:headEnd/>
                      <a:tailEnd/>
                    </a:ln>
                  </pic:spPr>
                </pic:pic>
              </a:graphicData>
            </a:graphic>
          </wp:anchor>
        </w:drawing>
      </w:r>
      <w:r w:rsidR="006507BC" w:rsidRPr="00961C02">
        <w:rPr>
          <w:rFonts w:hint="cs"/>
          <w:b/>
          <w:bCs/>
          <w:rtl/>
        </w:rPr>
        <w:t xml:space="preserve">הקבורה באורנן (1850)- </w:t>
      </w:r>
      <w:r>
        <w:rPr>
          <w:rFonts w:hint="cs"/>
          <w:rtl/>
        </w:rPr>
        <w:t xml:space="preserve">מתארת את המציאות עצמה, ללא ייפוי או יצירת אווירה, לא מה שמצפים בתיאור טקס לוויה. יש תחושת </w:t>
      </w:r>
      <w:proofErr w:type="spellStart"/>
      <w:r>
        <w:rPr>
          <w:rFonts w:hint="cs"/>
          <w:rtl/>
        </w:rPr>
        <w:t>בלאגן</w:t>
      </w:r>
      <w:proofErr w:type="spellEnd"/>
      <w:r>
        <w:rPr>
          <w:rFonts w:hint="cs"/>
          <w:rtl/>
        </w:rPr>
        <w:t xml:space="preserve"> בהמון, אנשים רבים עומדים באי סדר, לא מביטים או פונים לאותו כיוון. </w:t>
      </w:r>
      <w:r w:rsidRPr="00961C02">
        <w:rPr>
          <w:rFonts w:hint="cs"/>
          <w:rtl/>
        </w:rPr>
        <w:t>הארון</w:t>
      </w:r>
      <w:r w:rsidRPr="00961C02">
        <w:rPr>
          <w:rtl/>
        </w:rPr>
        <w:t xml:space="preserve"> </w:t>
      </w:r>
      <w:r w:rsidRPr="00961C02">
        <w:rPr>
          <w:rFonts w:hint="cs"/>
          <w:rtl/>
        </w:rPr>
        <w:t>קבורה</w:t>
      </w:r>
      <w:r w:rsidRPr="00961C02">
        <w:rPr>
          <w:rtl/>
        </w:rPr>
        <w:t xml:space="preserve"> </w:t>
      </w:r>
      <w:r w:rsidRPr="00961C02">
        <w:rPr>
          <w:rFonts w:hint="cs"/>
          <w:rtl/>
        </w:rPr>
        <w:t>נמצא</w:t>
      </w:r>
      <w:r w:rsidRPr="00961C02">
        <w:rPr>
          <w:rtl/>
        </w:rPr>
        <w:t xml:space="preserve"> </w:t>
      </w:r>
      <w:r w:rsidRPr="00961C02">
        <w:rPr>
          <w:rFonts w:hint="cs"/>
          <w:rtl/>
        </w:rPr>
        <w:t>בצד</w:t>
      </w:r>
      <w:r w:rsidRPr="00961C02">
        <w:rPr>
          <w:rtl/>
        </w:rPr>
        <w:t xml:space="preserve"> </w:t>
      </w:r>
      <w:r w:rsidRPr="00961C02">
        <w:rPr>
          <w:rFonts w:hint="cs"/>
          <w:rtl/>
        </w:rPr>
        <w:t>ונסחב</w:t>
      </w:r>
      <w:r w:rsidRPr="00961C02">
        <w:rPr>
          <w:rtl/>
        </w:rPr>
        <w:t xml:space="preserve"> </w:t>
      </w:r>
      <w:r w:rsidRPr="00961C02">
        <w:rPr>
          <w:rFonts w:hint="cs"/>
          <w:rtl/>
        </w:rPr>
        <w:t>על</w:t>
      </w:r>
      <w:r w:rsidRPr="00961C02">
        <w:rPr>
          <w:rtl/>
        </w:rPr>
        <w:t xml:space="preserve"> </w:t>
      </w:r>
      <w:r w:rsidRPr="00961C02">
        <w:rPr>
          <w:rFonts w:hint="cs"/>
          <w:rtl/>
        </w:rPr>
        <w:t>ידי</w:t>
      </w:r>
      <w:r w:rsidRPr="00961C02">
        <w:rPr>
          <w:rtl/>
        </w:rPr>
        <w:t xml:space="preserve"> </w:t>
      </w:r>
      <w:r w:rsidRPr="00961C02">
        <w:rPr>
          <w:rFonts w:hint="cs"/>
          <w:rtl/>
        </w:rPr>
        <w:t>אנשי</w:t>
      </w:r>
      <w:r w:rsidRPr="00961C02">
        <w:rPr>
          <w:rtl/>
        </w:rPr>
        <w:t xml:space="preserve"> </w:t>
      </w:r>
      <w:r w:rsidRPr="00961C02">
        <w:rPr>
          <w:rFonts w:hint="cs"/>
          <w:rtl/>
        </w:rPr>
        <w:t>הכמורה</w:t>
      </w:r>
      <w:r w:rsidRPr="00961C02">
        <w:rPr>
          <w:rtl/>
        </w:rPr>
        <w:t xml:space="preserve">, </w:t>
      </w:r>
      <w:r w:rsidRPr="00961C02">
        <w:rPr>
          <w:rFonts w:hint="cs"/>
          <w:rtl/>
        </w:rPr>
        <w:t>לוקח</w:t>
      </w:r>
      <w:r w:rsidRPr="00961C02">
        <w:rPr>
          <w:rtl/>
        </w:rPr>
        <w:t xml:space="preserve"> </w:t>
      </w:r>
      <w:r w:rsidRPr="00961C02">
        <w:rPr>
          <w:rFonts w:hint="cs"/>
          <w:rtl/>
        </w:rPr>
        <w:t>זמן</w:t>
      </w:r>
      <w:r w:rsidRPr="00961C02">
        <w:rPr>
          <w:rtl/>
        </w:rPr>
        <w:t xml:space="preserve"> </w:t>
      </w:r>
      <w:r w:rsidRPr="00961C02">
        <w:rPr>
          <w:rFonts w:hint="cs"/>
          <w:rtl/>
        </w:rPr>
        <w:t>להבין</w:t>
      </w:r>
      <w:r w:rsidRPr="00961C02">
        <w:rPr>
          <w:rtl/>
        </w:rPr>
        <w:t xml:space="preserve"> </w:t>
      </w:r>
      <w:r w:rsidRPr="00961C02">
        <w:rPr>
          <w:rFonts w:hint="cs"/>
          <w:rtl/>
        </w:rPr>
        <w:t>איפה</w:t>
      </w:r>
      <w:r w:rsidRPr="00961C02">
        <w:rPr>
          <w:rtl/>
        </w:rPr>
        <w:t xml:space="preserve"> </w:t>
      </w:r>
      <w:r w:rsidRPr="00961C02">
        <w:rPr>
          <w:rFonts w:hint="cs"/>
          <w:rtl/>
        </w:rPr>
        <w:t>הקבור</w:t>
      </w:r>
      <w:r>
        <w:rPr>
          <w:rFonts w:hint="cs"/>
          <w:rtl/>
        </w:rPr>
        <w:t xml:space="preserve">. הסיטואציה לא נראית מכובדת והכלב בחזית מחזק זאת. בנוסף ישנה גולגולת שהיא חפץ דרמטי אך לא מקבלת התייחסות דרמטית, מה שממחיש את התפיסה הריאליסטית- היא הייתה שם אז היא צוירה. </w:t>
      </w:r>
    </w:p>
    <w:p w:rsidR="00961C02" w:rsidRDefault="00961C02" w:rsidP="006507BC">
      <w:pPr>
        <w:rPr>
          <w:rtl/>
        </w:rPr>
      </w:pPr>
    </w:p>
    <w:p w:rsidR="006507BC" w:rsidRDefault="006507BC" w:rsidP="00961C02">
      <w:pPr>
        <w:rPr>
          <w:rtl/>
        </w:rPr>
      </w:pPr>
      <w:r w:rsidRPr="00961C02">
        <w:rPr>
          <w:rFonts w:hint="cs"/>
          <w:b/>
          <w:bCs/>
          <w:rtl/>
        </w:rPr>
        <w:t>בוקר טוב אדון קורבה (1854)-</w:t>
      </w:r>
      <w:r w:rsidR="00961C02" w:rsidRPr="00961C02">
        <w:rPr>
          <w:rFonts w:hint="cs"/>
          <w:b/>
          <w:bCs/>
          <w:rtl/>
        </w:rPr>
        <w:t xml:space="preserve"> </w:t>
      </w:r>
      <w:r w:rsidR="00961C02">
        <w:rPr>
          <w:rFonts w:hint="cs"/>
          <w:rtl/>
        </w:rPr>
        <w:t xml:space="preserve">שינוי במעמד האמן, הוא שווה ערך לאציל ואף רם מעמד ממנו. האציל והמשרת מורידים את הכובע בפניו ונמצאים בצל. קורבה מואר, לבוש לבן וניכר כי הוא גיבור היצירה. אחד דומיננטי מול שניים, קורבה נראה כפול בנוכחותו בזכות הצל שלו. גם שמה של היצירה מאדיר אותו ולא את האציל והוא עוד מוסיף לעצמו שם את התואר "אדון". </w:t>
      </w:r>
    </w:p>
    <w:p w:rsidR="006507BC" w:rsidRDefault="001E4878" w:rsidP="001E4878">
      <w:pPr>
        <w:rPr>
          <w:rtl/>
        </w:rPr>
      </w:pPr>
      <w:r>
        <w:rPr>
          <w:rFonts w:hint="cs"/>
          <w:b/>
          <w:bCs/>
          <w:noProof/>
          <w:rtl/>
        </w:rPr>
        <w:drawing>
          <wp:anchor distT="0" distB="0" distL="114300" distR="114300" simplePos="0" relativeHeight="251686912" behindDoc="0" locked="0" layoutInCell="1" allowOverlap="1">
            <wp:simplePos x="0" y="0"/>
            <wp:positionH relativeFrom="column">
              <wp:posOffset>-989330</wp:posOffset>
            </wp:positionH>
            <wp:positionV relativeFrom="paragraph">
              <wp:posOffset>1594485</wp:posOffset>
            </wp:positionV>
            <wp:extent cx="2432050" cy="1828800"/>
            <wp:effectExtent l="19050" t="0" r="6350" b="0"/>
            <wp:wrapSquare wrapText="bothSides"/>
            <wp:docPr id="159" name="תמונה 23" descr="courbet-the-painter-studio-allegory-1855"/>
            <wp:cNvGraphicFramePr/>
            <a:graphic xmlns:a="http://schemas.openxmlformats.org/drawingml/2006/main">
              <a:graphicData uri="http://schemas.openxmlformats.org/drawingml/2006/picture">
                <pic:pic xmlns:pic="http://schemas.openxmlformats.org/drawingml/2006/picture">
                  <pic:nvPicPr>
                    <pic:cNvPr id="20482" name="Picture 2" descr="courbet-the-painter-studio-allegory-1855"/>
                    <pic:cNvPicPr>
                      <a:picLocks noGrp="1" noChangeAspect="1" noChangeArrowheads="1"/>
                    </pic:cNvPicPr>
                  </pic:nvPicPr>
                  <pic:blipFill>
                    <a:blip r:embed="rId37" cstate="print"/>
                    <a:srcRect/>
                    <a:stretch>
                      <a:fillRect/>
                    </a:stretch>
                  </pic:blipFill>
                  <pic:spPr bwMode="auto">
                    <a:xfrm>
                      <a:off x="0" y="0"/>
                      <a:ext cx="2432050" cy="1828800"/>
                    </a:xfrm>
                    <a:prstGeom prst="rect">
                      <a:avLst/>
                    </a:prstGeom>
                    <a:noFill/>
                    <a:ln w="9525">
                      <a:noFill/>
                      <a:miter lim="800000"/>
                      <a:headEnd/>
                      <a:tailEnd/>
                    </a:ln>
                  </pic:spPr>
                </pic:pic>
              </a:graphicData>
            </a:graphic>
          </wp:anchor>
        </w:drawing>
      </w:r>
      <w:r w:rsidR="006507BC" w:rsidRPr="001E4878">
        <w:rPr>
          <w:rFonts w:hint="cs"/>
          <w:b/>
          <w:bCs/>
          <w:rtl/>
        </w:rPr>
        <w:t>הסטודיו של האמן- אלגוריה אמיתית המסכמת את שבע שנות חיו של האמן (1855)-</w:t>
      </w:r>
      <w:r w:rsidR="00961C02">
        <w:rPr>
          <w:rFonts w:hint="cs"/>
          <w:rtl/>
        </w:rPr>
        <w:t xml:space="preserve"> </w:t>
      </w:r>
      <w:r>
        <w:rPr>
          <w:rFonts w:hint="cs"/>
          <w:rtl/>
        </w:rPr>
        <w:t xml:space="preserve">כביכול יש כאן סתירה לעקרונותיו משום שאלגוריה היא לא מציאותית וסיכום של שבע שנים מתאר את העבר ולא את ההווה. למרות סתירות אלו זוהי יצירה משמעותית כי היא מהווה הצהרת כוונות, </w:t>
      </w:r>
      <w:r w:rsidR="00961C02" w:rsidRPr="001E4878">
        <w:rPr>
          <w:rFonts w:hint="cs"/>
          <w:rtl/>
        </w:rPr>
        <w:t>סוג</w:t>
      </w:r>
      <w:r w:rsidR="00961C02" w:rsidRPr="001E4878">
        <w:rPr>
          <w:rtl/>
        </w:rPr>
        <w:t xml:space="preserve"> </w:t>
      </w:r>
      <w:r w:rsidR="00961C02" w:rsidRPr="001E4878">
        <w:rPr>
          <w:rFonts w:hint="cs"/>
          <w:rtl/>
        </w:rPr>
        <w:t>של</w:t>
      </w:r>
      <w:r w:rsidR="00961C02" w:rsidRPr="001E4878">
        <w:rPr>
          <w:rtl/>
        </w:rPr>
        <w:t xml:space="preserve"> </w:t>
      </w:r>
      <w:r w:rsidR="00961C02" w:rsidRPr="001E4878">
        <w:rPr>
          <w:rFonts w:hint="cs"/>
          <w:rtl/>
        </w:rPr>
        <w:t>מניפסט</w:t>
      </w:r>
      <w:r w:rsidR="00961C02" w:rsidRPr="001E4878">
        <w:rPr>
          <w:rtl/>
        </w:rPr>
        <w:t xml:space="preserve">. </w:t>
      </w:r>
      <w:r w:rsidR="00961C02" w:rsidRPr="001E4878">
        <w:rPr>
          <w:rFonts w:hint="cs"/>
          <w:rtl/>
        </w:rPr>
        <w:t>הצייר</w:t>
      </w:r>
      <w:r w:rsidR="00961C02" w:rsidRPr="001E4878">
        <w:rPr>
          <w:rtl/>
        </w:rPr>
        <w:t xml:space="preserve"> </w:t>
      </w:r>
      <w:r w:rsidR="00961C02" w:rsidRPr="001E4878">
        <w:rPr>
          <w:rFonts w:hint="cs"/>
          <w:rtl/>
        </w:rPr>
        <w:t>במרכז</w:t>
      </w:r>
      <w:r w:rsidR="00961C02" w:rsidRPr="001E4878">
        <w:rPr>
          <w:rtl/>
        </w:rPr>
        <w:t xml:space="preserve"> </w:t>
      </w:r>
      <w:r w:rsidR="00961C02" w:rsidRPr="001E4878">
        <w:rPr>
          <w:rFonts w:hint="cs"/>
          <w:rtl/>
        </w:rPr>
        <w:t>בזמן</w:t>
      </w:r>
      <w:r w:rsidR="00961C02" w:rsidRPr="001E4878">
        <w:rPr>
          <w:rtl/>
        </w:rPr>
        <w:t xml:space="preserve"> </w:t>
      </w:r>
      <w:r w:rsidR="00961C02" w:rsidRPr="001E4878">
        <w:rPr>
          <w:rFonts w:hint="cs"/>
          <w:rtl/>
        </w:rPr>
        <w:t>ציור</w:t>
      </w:r>
      <w:r w:rsidR="00961C02" w:rsidRPr="001E4878">
        <w:rPr>
          <w:rtl/>
        </w:rPr>
        <w:t xml:space="preserve"> </w:t>
      </w:r>
      <w:r w:rsidR="00961C02" w:rsidRPr="001E4878">
        <w:rPr>
          <w:rFonts w:hint="cs"/>
          <w:rtl/>
        </w:rPr>
        <w:t>נוף</w:t>
      </w:r>
      <w:r w:rsidR="00961C02" w:rsidRPr="001E4878">
        <w:rPr>
          <w:rtl/>
        </w:rPr>
        <w:t xml:space="preserve"> (</w:t>
      </w:r>
      <w:r w:rsidR="00961C02" w:rsidRPr="001E4878">
        <w:rPr>
          <w:rFonts w:hint="cs"/>
          <w:rtl/>
        </w:rPr>
        <w:t>בתכנון</w:t>
      </w:r>
      <w:r w:rsidR="00961C02" w:rsidRPr="001E4878">
        <w:rPr>
          <w:rtl/>
        </w:rPr>
        <w:t xml:space="preserve"> </w:t>
      </w:r>
      <w:r w:rsidR="00961C02" w:rsidRPr="001E4878">
        <w:rPr>
          <w:rFonts w:hint="cs"/>
          <w:rtl/>
        </w:rPr>
        <w:t>היה</w:t>
      </w:r>
      <w:r w:rsidR="00961C02" w:rsidRPr="001E4878">
        <w:rPr>
          <w:rtl/>
        </w:rPr>
        <w:t xml:space="preserve"> </w:t>
      </w:r>
      <w:r w:rsidR="00961C02" w:rsidRPr="001E4878">
        <w:rPr>
          <w:rFonts w:hint="cs"/>
          <w:rtl/>
        </w:rPr>
        <w:t>צריך</w:t>
      </w:r>
      <w:r w:rsidR="00961C02" w:rsidRPr="001E4878">
        <w:rPr>
          <w:rtl/>
        </w:rPr>
        <w:t xml:space="preserve"> </w:t>
      </w:r>
      <w:r w:rsidR="00961C02" w:rsidRPr="001E4878">
        <w:rPr>
          <w:rFonts w:hint="cs"/>
          <w:rtl/>
        </w:rPr>
        <w:t>לצייר</w:t>
      </w:r>
      <w:r w:rsidR="00961C02" w:rsidRPr="001E4878">
        <w:rPr>
          <w:rtl/>
        </w:rPr>
        <w:t xml:space="preserve"> </w:t>
      </w:r>
      <w:r w:rsidR="00961C02" w:rsidRPr="001E4878">
        <w:rPr>
          <w:rFonts w:hint="cs"/>
          <w:rtl/>
        </w:rPr>
        <w:t>רגע</w:t>
      </w:r>
      <w:r w:rsidR="00961C02" w:rsidRPr="001E4878">
        <w:rPr>
          <w:rtl/>
        </w:rPr>
        <w:t xml:space="preserve"> </w:t>
      </w:r>
      <w:r w:rsidR="00961C02" w:rsidRPr="001E4878">
        <w:rPr>
          <w:rFonts w:hint="cs"/>
          <w:rtl/>
        </w:rPr>
        <w:t>יומיומי</w:t>
      </w:r>
      <w:r w:rsidRPr="001E4878">
        <w:rPr>
          <w:rFonts w:hint="cs"/>
          <w:rtl/>
        </w:rPr>
        <w:t>), מה</w:t>
      </w:r>
      <w:r w:rsidR="00961C02" w:rsidRPr="001E4878">
        <w:rPr>
          <w:rtl/>
        </w:rPr>
        <w:t xml:space="preserve"> </w:t>
      </w:r>
      <w:r w:rsidRPr="001E4878">
        <w:rPr>
          <w:rFonts w:hint="cs"/>
          <w:rtl/>
        </w:rPr>
        <w:t>ש</w:t>
      </w:r>
      <w:r w:rsidR="00961C02" w:rsidRPr="001E4878">
        <w:rPr>
          <w:rFonts w:hint="cs"/>
          <w:rtl/>
        </w:rPr>
        <w:t>אומר</w:t>
      </w:r>
      <w:r w:rsidR="00961C02" w:rsidRPr="001E4878">
        <w:rPr>
          <w:rtl/>
        </w:rPr>
        <w:t xml:space="preserve"> </w:t>
      </w:r>
      <w:r w:rsidR="00961C02" w:rsidRPr="001E4878">
        <w:rPr>
          <w:rFonts w:hint="cs"/>
          <w:rtl/>
        </w:rPr>
        <w:t>שהוא</w:t>
      </w:r>
      <w:r w:rsidR="00961C02" w:rsidRPr="001E4878">
        <w:rPr>
          <w:rtl/>
        </w:rPr>
        <w:t xml:space="preserve"> </w:t>
      </w:r>
      <w:r w:rsidR="00961C02" w:rsidRPr="001E4878">
        <w:rPr>
          <w:rFonts w:hint="cs"/>
          <w:rtl/>
        </w:rPr>
        <w:t>צילם</w:t>
      </w:r>
      <w:r w:rsidR="00961C02" w:rsidRPr="001E4878">
        <w:rPr>
          <w:rtl/>
        </w:rPr>
        <w:t xml:space="preserve"> </w:t>
      </w:r>
      <w:r w:rsidR="00961C02" w:rsidRPr="001E4878">
        <w:rPr>
          <w:rFonts w:hint="cs"/>
          <w:rtl/>
        </w:rPr>
        <w:t>אותו</w:t>
      </w:r>
      <w:r w:rsidR="00961C02" w:rsidRPr="001E4878">
        <w:rPr>
          <w:rtl/>
        </w:rPr>
        <w:t xml:space="preserve"> </w:t>
      </w:r>
      <w:r w:rsidR="00961C02" w:rsidRPr="001E4878">
        <w:rPr>
          <w:rFonts w:hint="cs"/>
          <w:rtl/>
        </w:rPr>
        <w:t>או</w:t>
      </w:r>
      <w:r w:rsidR="00961C02" w:rsidRPr="001E4878">
        <w:rPr>
          <w:rtl/>
        </w:rPr>
        <w:t xml:space="preserve"> </w:t>
      </w:r>
      <w:r w:rsidR="00961C02" w:rsidRPr="001E4878">
        <w:rPr>
          <w:rFonts w:hint="cs"/>
          <w:rtl/>
        </w:rPr>
        <w:t>עשה</w:t>
      </w:r>
      <w:r w:rsidR="00961C02" w:rsidRPr="001E4878">
        <w:rPr>
          <w:rtl/>
        </w:rPr>
        <w:t xml:space="preserve"> </w:t>
      </w:r>
      <w:r w:rsidR="00961C02" w:rsidRPr="001E4878">
        <w:rPr>
          <w:rFonts w:hint="cs"/>
          <w:rtl/>
        </w:rPr>
        <w:t>סקיצות</w:t>
      </w:r>
      <w:r w:rsidR="00961C02" w:rsidRPr="001E4878">
        <w:rPr>
          <w:rtl/>
        </w:rPr>
        <w:t xml:space="preserve"> </w:t>
      </w:r>
      <w:r w:rsidR="00961C02" w:rsidRPr="001E4878">
        <w:rPr>
          <w:rFonts w:hint="cs"/>
          <w:rtl/>
        </w:rPr>
        <w:t>ו</w:t>
      </w:r>
      <w:r w:rsidRPr="001E4878">
        <w:rPr>
          <w:rFonts w:hint="cs"/>
          <w:rtl/>
        </w:rPr>
        <w:t xml:space="preserve">לאחר מכן </w:t>
      </w:r>
      <w:r w:rsidR="00961C02" w:rsidRPr="001E4878">
        <w:rPr>
          <w:rFonts w:hint="cs"/>
          <w:rtl/>
        </w:rPr>
        <w:t>נכנס</w:t>
      </w:r>
      <w:r w:rsidR="00961C02" w:rsidRPr="001E4878">
        <w:rPr>
          <w:rtl/>
        </w:rPr>
        <w:t xml:space="preserve"> </w:t>
      </w:r>
      <w:r w:rsidR="00961C02" w:rsidRPr="001E4878">
        <w:rPr>
          <w:rFonts w:hint="cs"/>
          <w:rtl/>
        </w:rPr>
        <w:t>לסטודיו</w:t>
      </w:r>
      <w:r w:rsidR="00961C02" w:rsidRPr="001E4878">
        <w:rPr>
          <w:rtl/>
        </w:rPr>
        <w:t xml:space="preserve">. </w:t>
      </w:r>
      <w:r w:rsidR="00961C02" w:rsidRPr="001E4878">
        <w:rPr>
          <w:rFonts w:hint="cs"/>
          <w:rtl/>
        </w:rPr>
        <w:t>הסטודיו</w:t>
      </w:r>
      <w:r w:rsidR="00961C02" w:rsidRPr="001E4878">
        <w:rPr>
          <w:rtl/>
        </w:rPr>
        <w:t xml:space="preserve"> </w:t>
      </w:r>
      <w:r w:rsidR="00961C02" w:rsidRPr="001E4878">
        <w:rPr>
          <w:rFonts w:hint="cs"/>
          <w:rtl/>
        </w:rPr>
        <w:t>ענק</w:t>
      </w:r>
      <w:r w:rsidR="00961C02" w:rsidRPr="001E4878">
        <w:rPr>
          <w:rtl/>
        </w:rPr>
        <w:t xml:space="preserve"> </w:t>
      </w:r>
      <w:r w:rsidR="00961C02" w:rsidRPr="001E4878">
        <w:rPr>
          <w:rFonts w:hint="cs"/>
          <w:rtl/>
        </w:rPr>
        <w:t>בגוד</w:t>
      </w:r>
      <w:r w:rsidRPr="001E4878">
        <w:rPr>
          <w:rFonts w:hint="cs"/>
          <w:rtl/>
        </w:rPr>
        <w:t>ל</w:t>
      </w:r>
      <w:r w:rsidR="00961C02" w:rsidRPr="001E4878">
        <w:rPr>
          <w:rFonts w:hint="cs"/>
          <w:rtl/>
        </w:rPr>
        <w:t>ו</w:t>
      </w:r>
      <w:r w:rsidRPr="001E4878">
        <w:rPr>
          <w:rFonts w:hint="cs"/>
          <w:rtl/>
        </w:rPr>
        <w:t xml:space="preserve">, </w:t>
      </w:r>
      <w:r w:rsidR="00961C02" w:rsidRPr="001E4878">
        <w:rPr>
          <w:rFonts w:hint="cs"/>
          <w:rtl/>
        </w:rPr>
        <w:t>על</w:t>
      </w:r>
      <w:r w:rsidR="00961C02" w:rsidRPr="001E4878">
        <w:rPr>
          <w:rtl/>
        </w:rPr>
        <w:t xml:space="preserve"> </w:t>
      </w:r>
      <w:r w:rsidR="00961C02" w:rsidRPr="001E4878">
        <w:rPr>
          <w:rFonts w:hint="cs"/>
          <w:rtl/>
        </w:rPr>
        <w:t>הקיר</w:t>
      </w:r>
      <w:r w:rsidR="00961C02" w:rsidRPr="001E4878">
        <w:rPr>
          <w:rtl/>
        </w:rPr>
        <w:t xml:space="preserve"> </w:t>
      </w:r>
      <w:r w:rsidR="00961C02" w:rsidRPr="001E4878">
        <w:rPr>
          <w:rFonts w:hint="cs"/>
          <w:rtl/>
        </w:rPr>
        <w:t>תלויות</w:t>
      </w:r>
      <w:r w:rsidR="00961C02" w:rsidRPr="001E4878">
        <w:rPr>
          <w:rtl/>
        </w:rPr>
        <w:t xml:space="preserve"> </w:t>
      </w:r>
      <w:r w:rsidR="00961C02" w:rsidRPr="001E4878">
        <w:rPr>
          <w:rFonts w:hint="cs"/>
          <w:rtl/>
        </w:rPr>
        <w:t>עבודות</w:t>
      </w:r>
      <w:r w:rsidRPr="001E4878">
        <w:rPr>
          <w:rFonts w:hint="cs"/>
          <w:rtl/>
        </w:rPr>
        <w:t xml:space="preserve"> נוספות</w:t>
      </w:r>
      <w:r w:rsidR="00961C02" w:rsidRPr="001E4878">
        <w:rPr>
          <w:rtl/>
        </w:rPr>
        <w:t xml:space="preserve">. </w:t>
      </w:r>
      <w:r w:rsidR="00961C02" w:rsidRPr="001E4878">
        <w:rPr>
          <w:rFonts w:hint="cs"/>
          <w:rtl/>
        </w:rPr>
        <w:t>הכניס</w:t>
      </w:r>
      <w:r w:rsidR="00961C02" w:rsidRPr="001E4878">
        <w:rPr>
          <w:rtl/>
        </w:rPr>
        <w:t xml:space="preserve"> </w:t>
      </w:r>
      <w:r w:rsidR="00961C02" w:rsidRPr="001E4878">
        <w:rPr>
          <w:rFonts w:hint="cs"/>
          <w:rtl/>
        </w:rPr>
        <w:t>אישה</w:t>
      </w:r>
      <w:r w:rsidR="00961C02" w:rsidRPr="001E4878">
        <w:rPr>
          <w:rtl/>
        </w:rPr>
        <w:t xml:space="preserve"> </w:t>
      </w:r>
      <w:r w:rsidR="00961C02" w:rsidRPr="001E4878">
        <w:rPr>
          <w:rFonts w:hint="cs"/>
          <w:rtl/>
        </w:rPr>
        <w:t>עירומה</w:t>
      </w:r>
      <w:r w:rsidR="00961C02" w:rsidRPr="001E4878">
        <w:rPr>
          <w:rtl/>
        </w:rPr>
        <w:t xml:space="preserve"> </w:t>
      </w:r>
      <w:r w:rsidR="00961C02" w:rsidRPr="001E4878">
        <w:rPr>
          <w:rFonts w:hint="cs"/>
          <w:rtl/>
        </w:rPr>
        <w:t>לסטודיו</w:t>
      </w:r>
      <w:r w:rsidR="00961C02" w:rsidRPr="001E4878">
        <w:rPr>
          <w:rtl/>
        </w:rPr>
        <w:t>,</w:t>
      </w:r>
      <w:r>
        <w:rPr>
          <w:rFonts w:hint="cs"/>
          <w:rtl/>
        </w:rPr>
        <w:t xml:space="preserve"> דבר ה</w:t>
      </w:r>
      <w:r w:rsidR="00961C02" w:rsidRPr="001E4878">
        <w:rPr>
          <w:rFonts w:hint="cs"/>
          <w:rtl/>
        </w:rPr>
        <w:t>נוגד</w:t>
      </w:r>
      <w:r w:rsidR="00961C02" w:rsidRPr="001E4878">
        <w:rPr>
          <w:rtl/>
        </w:rPr>
        <w:t xml:space="preserve"> </w:t>
      </w:r>
      <w:r w:rsidR="00961C02" w:rsidRPr="001E4878">
        <w:rPr>
          <w:rFonts w:hint="cs"/>
          <w:rtl/>
        </w:rPr>
        <w:t>את</w:t>
      </w:r>
      <w:r w:rsidR="00961C02" w:rsidRPr="001E4878">
        <w:rPr>
          <w:rtl/>
        </w:rPr>
        <w:t xml:space="preserve"> </w:t>
      </w:r>
      <w:r w:rsidR="00961C02" w:rsidRPr="001E4878">
        <w:rPr>
          <w:rFonts w:hint="cs"/>
          <w:rtl/>
        </w:rPr>
        <w:t>האיד</w:t>
      </w:r>
      <w:r w:rsidRPr="001E4878">
        <w:rPr>
          <w:rFonts w:hint="cs"/>
          <w:rtl/>
        </w:rPr>
        <w:t>י</w:t>
      </w:r>
      <w:r w:rsidR="00961C02" w:rsidRPr="001E4878">
        <w:rPr>
          <w:rFonts w:hint="cs"/>
          <w:rtl/>
        </w:rPr>
        <w:t>אל</w:t>
      </w:r>
      <w:r w:rsidR="00961C02" w:rsidRPr="001E4878">
        <w:rPr>
          <w:rtl/>
        </w:rPr>
        <w:t xml:space="preserve"> </w:t>
      </w:r>
      <w:r w:rsidR="00961C02" w:rsidRPr="001E4878">
        <w:rPr>
          <w:rFonts w:hint="cs"/>
          <w:rtl/>
        </w:rPr>
        <w:t>שלו</w:t>
      </w:r>
      <w:r w:rsidR="00961C02" w:rsidRPr="001E4878">
        <w:rPr>
          <w:rtl/>
        </w:rPr>
        <w:t xml:space="preserve">, </w:t>
      </w:r>
      <w:r w:rsidR="00961C02" w:rsidRPr="001E4878">
        <w:rPr>
          <w:rFonts w:hint="cs"/>
          <w:rtl/>
        </w:rPr>
        <w:t>אך</w:t>
      </w:r>
      <w:r w:rsidR="00961C02" w:rsidRPr="001E4878">
        <w:rPr>
          <w:rtl/>
        </w:rPr>
        <w:t xml:space="preserve"> </w:t>
      </w:r>
      <w:r w:rsidR="00961C02" w:rsidRPr="001E4878">
        <w:rPr>
          <w:rFonts w:hint="cs"/>
          <w:rtl/>
        </w:rPr>
        <w:t>בתכנון</w:t>
      </w:r>
      <w:r w:rsidR="00961C02" w:rsidRPr="001E4878">
        <w:rPr>
          <w:rtl/>
        </w:rPr>
        <w:t xml:space="preserve"> </w:t>
      </w:r>
      <w:r w:rsidR="00961C02" w:rsidRPr="001E4878">
        <w:rPr>
          <w:rFonts w:hint="cs"/>
          <w:rtl/>
        </w:rPr>
        <w:t>הוא</w:t>
      </w:r>
      <w:r w:rsidR="00961C02" w:rsidRPr="001E4878">
        <w:rPr>
          <w:rtl/>
        </w:rPr>
        <w:t xml:space="preserve"> </w:t>
      </w:r>
      <w:r w:rsidR="00961C02" w:rsidRPr="001E4878">
        <w:rPr>
          <w:rFonts w:hint="cs"/>
          <w:rtl/>
        </w:rPr>
        <w:t>מתאר</w:t>
      </w:r>
      <w:r w:rsidR="00961C02" w:rsidRPr="001E4878">
        <w:rPr>
          <w:rtl/>
        </w:rPr>
        <w:t xml:space="preserve"> </w:t>
      </w:r>
      <w:r w:rsidR="00961C02" w:rsidRPr="001E4878">
        <w:rPr>
          <w:rFonts w:hint="cs"/>
          <w:rtl/>
        </w:rPr>
        <w:t>אותה</w:t>
      </w:r>
      <w:r w:rsidR="00961C02" w:rsidRPr="001E4878">
        <w:rPr>
          <w:rtl/>
        </w:rPr>
        <w:t xml:space="preserve"> </w:t>
      </w:r>
      <w:r w:rsidR="00961C02" w:rsidRPr="001E4878">
        <w:rPr>
          <w:rFonts w:hint="cs"/>
          <w:rtl/>
        </w:rPr>
        <w:t>בצורה</w:t>
      </w:r>
      <w:r w:rsidR="00961C02" w:rsidRPr="001E4878">
        <w:rPr>
          <w:rtl/>
        </w:rPr>
        <w:t xml:space="preserve"> </w:t>
      </w:r>
      <w:r w:rsidR="00961C02" w:rsidRPr="001E4878">
        <w:rPr>
          <w:rFonts w:hint="cs"/>
          <w:rtl/>
        </w:rPr>
        <w:t>ר</w:t>
      </w:r>
      <w:r>
        <w:rPr>
          <w:rFonts w:hint="cs"/>
          <w:rtl/>
        </w:rPr>
        <w:t>י</w:t>
      </w:r>
      <w:r w:rsidR="00961C02" w:rsidRPr="001E4878">
        <w:rPr>
          <w:rFonts w:hint="cs"/>
          <w:rtl/>
        </w:rPr>
        <w:t>אליסטית</w:t>
      </w:r>
      <w:r>
        <w:rPr>
          <w:rFonts w:hint="cs"/>
          <w:rtl/>
        </w:rPr>
        <w:t xml:space="preserve">, </w:t>
      </w:r>
      <w:r w:rsidR="00961C02" w:rsidRPr="001E4878">
        <w:rPr>
          <w:rFonts w:hint="cs"/>
          <w:rtl/>
        </w:rPr>
        <w:t>לא</w:t>
      </w:r>
      <w:r w:rsidR="00961C02" w:rsidRPr="001E4878">
        <w:rPr>
          <w:rtl/>
        </w:rPr>
        <w:t xml:space="preserve"> </w:t>
      </w:r>
      <w:r w:rsidR="00961C02" w:rsidRPr="001E4878">
        <w:rPr>
          <w:rFonts w:hint="cs"/>
          <w:rtl/>
        </w:rPr>
        <w:t>מי</w:t>
      </w:r>
      <w:r>
        <w:rPr>
          <w:rFonts w:hint="cs"/>
          <w:rtl/>
        </w:rPr>
        <w:t>י</w:t>
      </w:r>
      <w:r w:rsidR="00961C02" w:rsidRPr="001E4878">
        <w:rPr>
          <w:rFonts w:hint="cs"/>
          <w:rtl/>
        </w:rPr>
        <w:t>פה</w:t>
      </w:r>
      <w:r w:rsidR="00961C02" w:rsidRPr="001E4878">
        <w:rPr>
          <w:rtl/>
        </w:rPr>
        <w:t xml:space="preserve"> </w:t>
      </w:r>
      <w:r w:rsidR="00961C02" w:rsidRPr="001E4878">
        <w:rPr>
          <w:rFonts w:hint="cs"/>
          <w:rtl/>
        </w:rPr>
        <w:t>אותה</w:t>
      </w:r>
      <w:r w:rsidR="00961C02" w:rsidRPr="001E4878">
        <w:rPr>
          <w:rtl/>
        </w:rPr>
        <w:t xml:space="preserve"> </w:t>
      </w:r>
      <w:r w:rsidR="00961C02" w:rsidRPr="001E4878">
        <w:rPr>
          <w:rFonts w:hint="cs"/>
          <w:rtl/>
        </w:rPr>
        <w:t>ומשאיר</w:t>
      </w:r>
      <w:r w:rsidR="00961C02" w:rsidRPr="001E4878">
        <w:rPr>
          <w:rtl/>
        </w:rPr>
        <w:t xml:space="preserve"> </w:t>
      </w:r>
      <w:r w:rsidR="00961C02" w:rsidRPr="001E4878">
        <w:rPr>
          <w:rFonts w:hint="cs"/>
          <w:rtl/>
        </w:rPr>
        <w:t>את</w:t>
      </w:r>
      <w:r w:rsidR="00961C02" w:rsidRPr="001E4878">
        <w:rPr>
          <w:rtl/>
        </w:rPr>
        <w:t xml:space="preserve"> </w:t>
      </w:r>
      <w:r>
        <w:rPr>
          <w:rFonts w:hint="cs"/>
          <w:rtl/>
        </w:rPr>
        <w:t>הפגמים,</w:t>
      </w:r>
      <w:r w:rsidR="00961C02" w:rsidRPr="001E4878">
        <w:rPr>
          <w:rtl/>
        </w:rPr>
        <w:t xml:space="preserve"> </w:t>
      </w:r>
      <w:r w:rsidR="00961C02" w:rsidRPr="001E4878">
        <w:rPr>
          <w:rFonts w:hint="cs"/>
          <w:rtl/>
        </w:rPr>
        <w:t>נקראת</w:t>
      </w:r>
      <w:r w:rsidR="00961C02" w:rsidRPr="001E4878">
        <w:rPr>
          <w:rtl/>
        </w:rPr>
        <w:t xml:space="preserve"> </w:t>
      </w:r>
      <w:r w:rsidR="00961C02" w:rsidRPr="001E4878">
        <w:rPr>
          <w:rFonts w:hint="cs"/>
          <w:rtl/>
        </w:rPr>
        <w:t>גם</w:t>
      </w:r>
      <w:r w:rsidR="00961C02" w:rsidRPr="001E4878">
        <w:rPr>
          <w:rtl/>
        </w:rPr>
        <w:t xml:space="preserve"> </w:t>
      </w:r>
      <w:r w:rsidR="00961C02" w:rsidRPr="001E4878">
        <w:rPr>
          <w:rFonts w:hint="cs"/>
          <w:rtl/>
        </w:rPr>
        <w:t>״מוזה״</w:t>
      </w:r>
      <w:r>
        <w:rPr>
          <w:rtl/>
        </w:rPr>
        <w:t xml:space="preserve">. </w:t>
      </w:r>
      <w:r w:rsidR="00961C02" w:rsidRPr="001E4878">
        <w:rPr>
          <w:rFonts w:hint="cs"/>
          <w:rtl/>
        </w:rPr>
        <w:t>הילד</w:t>
      </w:r>
      <w:r w:rsidR="00961C02" w:rsidRPr="001E4878">
        <w:rPr>
          <w:rtl/>
        </w:rPr>
        <w:t xml:space="preserve"> </w:t>
      </w:r>
      <w:r w:rsidR="00961C02" w:rsidRPr="001E4878">
        <w:rPr>
          <w:rFonts w:hint="cs"/>
          <w:rtl/>
        </w:rPr>
        <w:t>העומד</w:t>
      </w:r>
      <w:r w:rsidR="00961C02" w:rsidRPr="001E4878">
        <w:rPr>
          <w:rtl/>
        </w:rPr>
        <w:t xml:space="preserve"> </w:t>
      </w:r>
      <w:r w:rsidR="00961C02" w:rsidRPr="001E4878">
        <w:rPr>
          <w:rFonts w:hint="cs"/>
          <w:rtl/>
        </w:rPr>
        <w:t>מייצג</w:t>
      </w:r>
      <w:r w:rsidR="00961C02" w:rsidRPr="001E4878">
        <w:rPr>
          <w:rtl/>
        </w:rPr>
        <w:t xml:space="preserve"> </w:t>
      </w:r>
      <w:r w:rsidR="00961C02" w:rsidRPr="001E4878">
        <w:rPr>
          <w:rFonts w:hint="cs"/>
          <w:rtl/>
        </w:rPr>
        <w:t>את</w:t>
      </w:r>
      <w:r w:rsidR="00961C02" w:rsidRPr="001E4878">
        <w:rPr>
          <w:rtl/>
        </w:rPr>
        <w:t xml:space="preserve"> </w:t>
      </w:r>
      <w:r w:rsidR="00961C02" w:rsidRPr="001E4878">
        <w:rPr>
          <w:rFonts w:hint="cs"/>
          <w:rtl/>
        </w:rPr>
        <w:t>הנא</w:t>
      </w:r>
      <w:r>
        <w:rPr>
          <w:rFonts w:hint="cs"/>
          <w:rtl/>
        </w:rPr>
        <w:t>י</w:t>
      </w:r>
      <w:r w:rsidR="00961C02" w:rsidRPr="001E4878">
        <w:rPr>
          <w:rFonts w:hint="cs"/>
          <w:rtl/>
        </w:rPr>
        <w:t>ביות</w:t>
      </w:r>
      <w:r w:rsidR="00961C02" w:rsidRPr="001E4878">
        <w:rPr>
          <w:rtl/>
        </w:rPr>
        <w:t xml:space="preserve">, </w:t>
      </w:r>
      <w:r w:rsidR="00961C02" w:rsidRPr="001E4878">
        <w:rPr>
          <w:rFonts w:hint="cs"/>
          <w:rtl/>
        </w:rPr>
        <w:t>ויש</w:t>
      </w:r>
      <w:r w:rsidR="00961C02" w:rsidRPr="001E4878">
        <w:rPr>
          <w:rtl/>
        </w:rPr>
        <w:t xml:space="preserve"> </w:t>
      </w:r>
      <w:r w:rsidR="00961C02" w:rsidRPr="001E4878">
        <w:rPr>
          <w:rFonts w:hint="cs"/>
          <w:rtl/>
        </w:rPr>
        <w:t>ילד</w:t>
      </w:r>
      <w:r w:rsidR="00961C02" w:rsidRPr="001E4878">
        <w:rPr>
          <w:rtl/>
        </w:rPr>
        <w:t xml:space="preserve"> </w:t>
      </w:r>
      <w:r w:rsidR="00961C02" w:rsidRPr="001E4878">
        <w:rPr>
          <w:rFonts w:hint="cs"/>
          <w:rtl/>
        </w:rPr>
        <w:t>נוסף</w:t>
      </w:r>
      <w:r w:rsidR="00961C02" w:rsidRPr="001E4878">
        <w:rPr>
          <w:rtl/>
        </w:rPr>
        <w:t xml:space="preserve"> </w:t>
      </w:r>
      <w:r w:rsidR="00961C02" w:rsidRPr="001E4878">
        <w:rPr>
          <w:rFonts w:hint="cs"/>
          <w:rtl/>
        </w:rPr>
        <w:t>בצד</w:t>
      </w:r>
      <w:r w:rsidR="00961C02" w:rsidRPr="001E4878">
        <w:rPr>
          <w:rtl/>
        </w:rPr>
        <w:t xml:space="preserve"> </w:t>
      </w:r>
      <w:r w:rsidR="00961C02" w:rsidRPr="001E4878">
        <w:rPr>
          <w:rFonts w:hint="cs"/>
          <w:rtl/>
        </w:rPr>
        <w:t>המצייר</w:t>
      </w:r>
      <w:r w:rsidR="00961C02" w:rsidRPr="001E4878">
        <w:rPr>
          <w:rtl/>
        </w:rPr>
        <w:t xml:space="preserve"> </w:t>
      </w:r>
      <w:r w:rsidR="00961C02" w:rsidRPr="001E4878">
        <w:rPr>
          <w:rFonts w:hint="cs"/>
          <w:rtl/>
        </w:rPr>
        <w:t>במחברת</w:t>
      </w:r>
      <w:r>
        <w:rPr>
          <w:rFonts w:hint="cs"/>
          <w:rtl/>
        </w:rPr>
        <w:t>. שניהם יחד מכניסים את יחסי הכוחות של הילד כצייר והצייר כילד- תפיסת המציאות בצורה תמימה ופשוטה.</w:t>
      </w:r>
      <w:r w:rsidR="00961C02" w:rsidRPr="001E4878">
        <w:rPr>
          <w:rtl/>
        </w:rPr>
        <w:t xml:space="preserve"> </w:t>
      </w:r>
      <w:r w:rsidR="00961C02" w:rsidRPr="001E4878">
        <w:rPr>
          <w:rFonts w:hint="cs"/>
          <w:rtl/>
        </w:rPr>
        <w:t>הציור</w:t>
      </w:r>
      <w:r w:rsidR="00961C02" w:rsidRPr="001E4878">
        <w:rPr>
          <w:rtl/>
        </w:rPr>
        <w:t xml:space="preserve"> </w:t>
      </w:r>
      <w:r w:rsidR="00961C02" w:rsidRPr="001E4878">
        <w:rPr>
          <w:rFonts w:hint="cs"/>
          <w:rtl/>
        </w:rPr>
        <w:t>מחולק</w:t>
      </w:r>
      <w:r w:rsidR="00961C02" w:rsidRPr="001E4878">
        <w:rPr>
          <w:rtl/>
        </w:rPr>
        <w:t xml:space="preserve"> </w:t>
      </w:r>
      <w:r>
        <w:rPr>
          <w:rFonts w:hint="cs"/>
          <w:rtl/>
        </w:rPr>
        <w:t>לשניים-</w:t>
      </w:r>
      <w:r w:rsidR="00961C02" w:rsidRPr="001E4878">
        <w:rPr>
          <w:rtl/>
        </w:rPr>
        <w:t xml:space="preserve"> </w:t>
      </w:r>
      <w:r w:rsidR="00961C02" w:rsidRPr="001E4878">
        <w:rPr>
          <w:rFonts w:hint="cs"/>
          <w:rtl/>
        </w:rPr>
        <w:t>הצד</w:t>
      </w:r>
      <w:r w:rsidR="00961C02" w:rsidRPr="001E4878">
        <w:rPr>
          <w:rtl/>
        </w:rPr>
        <w:t xml:space="preserve"> </w:t>
      </w:r>
      <w:r>
        <w:rPr>
          <w:rFonts w:hint="cs"/>
          <w:rtl/>
        </w:rPr>
        <w:t>שאליו</w:t>
      </w:r>
      <w:r w:rsidR="00961C02" w:rsidRPr="001E4878">
        <w:rPr>
          <w:rtl/>
        </w:rPr>
        <w:t xml:space="preserve"> </w:t>
      </w:r>
      <w:r w:rsidR="00961C02" w:rsidRPr="001E4878">
        <w:rPr>
          <w:rFonts w:hint="cs"/>
          <w:rtl/>
        </w:rPr>
        <w:t>מסתכל</w:t>
      </w:r>
      <w:r w:rsidR="00961C02" w:rsidRPr="001E4878">
        <w:rPr>
          <w:rtl/>
        </w:rPr>
        <w:t xml:space="preserve"> </w:t>
      </w:r>
      <w:r w:rsidR="00961C02" w:rsidRPr="001E4878">
        <w:rPr>
          <w:rFonts w:hint="cs"/>
          <w:rtl/>
        </w:rPr>
        <w:t>קורבה</w:t>
      </w:r>
      <w:r w:rsidR="00961C02" w:rsidRPr="001E4878">
        <w:rPr>
          <w:rtl/>
        </w:rPr>
        <w:t xml:space="preserve"> </w:t>
      </w:r>
      <w:r w:rsidR="00961C02" w:rsidRPr="001E4878">
        <w:rPr>
          <w:rFonts w:hint="cs"/>
          <w:rtl/>
        </w:rPr>
        <w:t>והצד</w:t>
      </w:r>
      <w:r w:rsidR="00961C02" w:rsidRPr="001E4878">
        <w:rPr>
          <w:rtl/>
        </w:rPr>
        <w:t xml:space="preserve"> </w:t>
      </w:r>
      <w:r w:rsidR="00961C02" w:rsidRPr="001E4878">
        <w:rPr>
          <w:rFonts w:hint="cs"/>
          <w:rtl/>
        </w:rPr>
        <w:t>שמאחוריו</w:t>
      </w:r>
      <w:r w:rsidR="00961C02" w:rsidRPr="001E4878">
        <w:rPr>
          <w:rtl/>
        </w:rPr>
        <w:t xml:space="preserve">. </w:t>
      </w:r>
      <w:r w:rsidR="00961C02" w:rsidRPr="001E4878">
        <w:rPr>
          <w:rFonts w:hint="cs"/>
          <w:rtl/>
        </w:rPr>
        <w:t>הקבוצה</w:t>
      </w:r>
      <w:r w:rsidR="00961C02" w:rsidRPr="001E4878">
        <w:rPr>
          <w:rtl/>
        </w:rPr>
        <w:t xml:space="preserve"> </w:t>
      </w:r>
      <w:r w:rsidR="00961C02" w:rsidRPr="001E4878">
        <w:rPr>
          <w:rFonts w:hint="cs"/>
          <w:rtl/>
        </w:rPr>
        <w:t>שמאחריו</w:t>
      </w:r>
      <w:r w:rsidR="00961C02" w:rsidRPr="001E4878">
        <w:rPr>
          <w:rtl/>
        </w:rPr>
        <w:t xml:space="preserve"> </w:t>
      </w:r>
      <w:r>
        <w:rPr>
          <w:rFonts w:hint="cs"/>
          <w:rtl/>
        </w:rPr>
        <w:t>הם</w:t>
      </w:r>
      <w:r w:rsidR="00961C02" w:rsidRPr="001E4878">
        <w:rPr>
          <w:rtl/>
        </w:rPr>
        <w:t xml:space="preserve"> </w:t>
      </w:r>
      <w:r>
        <w:rPr>
          <w:rFonts w:hint="cs"/>
          <w:rtl/>
        </w:rPr>
        <w:t>חברי</w:t>
      </w:r>
      <w:r w:rsidR="00961C02" w:rsidRPr="001E4878">
        <w:rPr>
          <w:rFonts w:hint="cs"/>
          <w:rtl/>
        </w:rPr>
        <w:t>ו</w:t>
      </w:r>
      <w:r w:rsidR="00961C02" w:rsidRPr="001E4878">
        <w:rPr>
          <w:rtl/>
        </w:rPr>
        <w:t xml:space="preserve">, </w:t>
      </w:r>
      <w:r>
        <w:rPr>
          <w:rFonts w:hint="cs"/>
          <w:rtl/>
        </w:rPr>
        <w:t>מ</w:t>
      </w:r>
      <w:r w:rsidR="00961C02" w:rsidRPr="001E4878">
        <w:rPr>
          <w:rFonts w:hint="cs"/>
          <w:rtl/>
        </w:rPr>
        <w:t>מעמד</w:t>
      </w:r>
      <w:r w:rsidR="00961C02" w:rsidRPr="001E4878">
        <w:rPr>
          <w:rtl/>
        </w:rPr>
        <w:t xml:space="preserve"> </w:t>
      </w:r>
      <w:r>
        <w:rPr>
          <w:rFonts w:hint="cs"/>
          <w:rtl/>
        </w:rPr>
        <w:t>שווה</w:t>
      </w:r>
      <w:r w:rsidR="00961C02" w:rsidRPr="001E4878">
        <w:rPr>
          <w:rtl/>
        </w:rPr>
        <w:t xml:space="preserve"> </w:t>
      </w:r>
      <w:r w:rsidR="00961C02" w:rsidRPr="001E4878">
        <w:rPr>
          <w:rFonts w:hint="cs"/>
          <w:rtl/>
        </w:rPr>
        <w:t>שקונים</w:t>
      </w:r>
      <w:r w:rsidR="00961C02" w:rsidRPr="001E4878">
        <w:rPr>
          <w:rtl/>
        </w:rPr>
        <w:t xml:space="preserve"> </w:t>
      </w:r>
      <w:r w:rsidR="00961C02" w:rsidRPr="001E4878">
        <w:rPr>
          <w:rFonts w:hint="cs"/>
          <w:rtl/>
        </w:rPr>
        <w:t>את</w:t>
      </w:r>
      <w:r w:rsidR="00961C02" w:rsidRPr="001E4878">
        <w:rPr>
          <w:rtl/>
        </w:rPr>
        <w:t xml:space="preserve"> </w:t>
      </w:r>
      <w:r w:rsidR="00961C02" w:rsidRPr="001E4878">
        <w:rPr>
          <w:rFonts w:hint="cs"/>
          <w:rtl/>
        </w:rPr>
        <w:t>היצירות</w:t>
      </w:r>
      <w:r w:rsidR="00961C02" w:rsidRPr="001E4878">
        <w:rPr>
          <w:rtl/>
        </w:rPr>
        <w:t xml:space="preserve"> </w:t>
      </w:r>
      <w:r w:rsidR="00961C02" w:rsidRPr="001E4878">
        <w:rPr>
          <w:rFonts w:hint="cs"/>
          <w:rtl/>
        </w:rPr>
        <w:t>שלו</w:t>
      </w:r>
      <w:r w:rsidR="00961C02" w:rsidRPr="001E4878">
        <w:rPr>
          <w:rtl/>
        </w:rPr>
        <w:t xml:space="preserve">. </w:t>
      </w:r>
      <w:r w:rsidR="00961C02" w:rsidRPr="001E4878">
        <w:rPr>
          <w:rFonts w:hint="cs"/>
          <w:rtl/>
        </w:rPr>
        <w:t>לפניו</w:t>
      </w:r>
      <w:r w:rsidR="00961C02" w:rsidRPr="001E4878">
        <w:rPr>
          <w:rtl/>
        </w:rPr>
        <w:t xml:space="preserve"> </w:t>
      </w:r>
      <w:r w:rsidR="00961C02" w:rsidRPr="001E4878">
        <w:rPr>
          <w:rFonts w:hint="cs"/>
          <w:rtl/>
        </w:rPr>
        <w:t>ז</w:t>
      </w:r>
      <w:r>
        <w:rPr>
          <w:rFonts w:hint="cs"/>
          <w:rtl/>
        </w:rPr>
        <w:t>ו</w:t>
      </w:r>
      <w:r w:rsidR="00961C02" w:rsidRPr="001E4878">
        <w:rPr>
          <w:rFonts w:hint="cs"/>
          <w:rtl/>
        </w:rPr>
        <w:t>ה</w:t>
      </w:r>
      <w:r>
        <w:rPr>
          <w:rFonts w:hint="cs"/>
          <w:rtl/>
        </w:rPr>
        <w:t>י</w:t>
      </w:r>
      <w:r w:rsidR="00961C02" w:rsidRPr="001E4878">
        <w:rPr>
          <w:rtl/>
        </w:rPr>
        <w:t xml:space="preserve"> </w:t>
      </w:r>
      <w:r w:rsidR="00961C02" w:rsidRPr="001E4878">
        <w:rPr>
          <w:rFonts w:hint="cs"/>
          <w:rtl/>
        </w:rPr>
        <w:t>קבוצה</w:t>
      </w:r>
      <w:r w:rsidR="00961C02" w:rsidRPr="001E4878">
        <w:rPr>
          <w:rtl/>
        </w:rPr>
        <w:t xml:space="preserve"> </w:t>
      </w:r>
      <w:r w:rsidR="00961C02" w:rsidRPr="001E4878">
        <w:rPr>
          <w:rFonts w:hint="cs"/>
          <w:rtl/>
        </w:rPr>
        <w:t>של</w:t>
      </w:r>
      <w:r w:rsidR="00961C02" w:rsidRPr="001E4878">
        <w:rPr>
          <w:rtl/>
        </w:rPr>
        <w:t xml:space="preserve"> </w:t>
      </w:r>
      <w:r w:rsidR="00961C02" w:rsidRPr="001E4878">
        <w:rPr>
          <w:rFonts w:hint="cs"/>
          <w:rtl/>
        </w:rPr>
        <w:t>מעמד</w:t>
      </w:r>
      <w:r w:rsidR="00961C02" w:rsidRPr="001E4878">
        <w:rPr>
          <w:rtl/>
        </w:rPr>
        <w:t xml:space="preserve"> </w:t>
      </w:r>
      <w:r w:rsidR="00961C02" w:rsidRPr="001E4878">
        <w:rPr>
          <w:rFonts w:hint="cs"/>
          <w:rtl/>
        </w:rPr>
        <w:t>נמוך</w:t>
      </w:r>
      <w:r w:rsidR="00961C02" w:rsidRPr="001E4878">
        <w:rPr>
          <w:rtl/>
        </w:rPr>
        <w:t xml:space="preserve"> </w:t>
      </w:r>
      <w:r w:rsidR="00961C02" w:rsidRPr="001E4878">
        <w:rPr>
          <w:rFonts w:hint="cs"/>
          <w:rtl/>
        </w:rPr>
        <w:t>יותר</w:t>
      </w:r>
      <w:r w:rsidR="00961C02" w:rsidRPr="001E4878">
        <w:rPr>
          <w:rtl/>
        </w:rPr>
        <w:t xml:space="preserve"> </w:t>
      </w:r>
      <w:r>
        <w:rPr>
          <w:rFonts w:hint="cs"/>
          <w:rtl/>
        </w:rPr>
        <w:t>ב</w:t>
      </w:r>
      <w:r w:rsidR="00961C02" w:rsidRPr="001E4878">
        <w:rPr>
          <w:rFonts w:hint="cs"/>
          <w:rtl/>
        </w:rPr>
        <w:t>לבוש</w:t>
      </w:r>
      <w:r w:rsidR="00961C02" w:rsidRPr="001E4878">
        <w:rPr>
          <w:rtl/>
        </w:rPr>
        <w:t xml:space="preserve"> </w:t>
      </w:r>
      <w:r w:rsidR="00961C02" w:rsidRPr="001E4878">
        <w:rPr>
          <w:rFonts w:hint="cs"/>
          <w:rtl/>
        </w:rPr>
        <w:t>בלוי</w:t>
      </w:r>
      <w:r w:rsidR="00961C02" w:rsidRPr="001E4878">
        <w:rPr>
          <w:rtl/>
        </w:rPr>
        <w:t xml:space="preserve"> (</w:t>
      </w:r>
      <w:r w:rsidR="00961C02" w:rsidRPr="001E4878">
        <w:rPr>
          <w:rFonts w:hint="cs"/>
          <w:rtl/>
        </w:rPr>
        <w:t>כומר</w:t>
      </w:r>
      <w:r w:rsidR="00961C02" w:rsidRPr="001E4878">
        <w:rPr>
          <w:rtl/>
        </w:rPr>
        <w:t xml:space="preserve">, </w:t>
      </w:r>
      <w:r w:rsidR="00961C02" w:rsidRPr="001E4878">
        <w:rPr>
          <w:rFonts w:hint="cs"/>
          <w:rtl/>
        </w:rPr>
        <w:t>יהודי</w:t>
      </w:r>
      <w:r w:rsidR="00961C02" w:rsidRPr="001E4878">
        <w:rPr>
          <w:rtl/>
        </w:rPr>
        <w:t xml:space="preserve">, </w:t>
      </w:r>
      <w:r w:rsidR="00961C02" w:rsidRPr="001E4878">
        <w:rPr>
          <w:rFonts w:hint="cs"/>
          <w:rtl/>
        </w:rPr>
        <w:t>צייד</w:t>
      </w:r>
      <w:r w:rsidR="00961C02" w:rsidRPr="001E4878">
        <w:rPr>
          <w:rtl/>
        </w:rPr>
        <w:t xml:space="preserve">, </w:t>
      </w:r>
      <w:r w:rsidR="00961C02" w:rsidRPr="001E4878">
        <w:rPr>
          <w:rFonts w:hint="cs"/>
          <w:rtl/>
        </w:rPr>
        <w:t>איכרים</w:t>
      </w:r>
      <w:r w:rsidR="00961C02" w:rsidRPr="001E4878">
        <w:rPr>
          <w:rtl/>
        </w:rPr>
        <w:t xml:space="preserve">, </w:t>
      </w:r>
      <w:r w:rsidR="00961C02" w:rsidRPr="001E4878">
        <w:rPr>
          <w:rFonts w:hint="cs"/>
          <w:rtl/>
        </w:rPr>
        <w:t>פועלים</w:t>
      </w:r>
      <w:r w:rsidR="00961C02" w:rsidRPr="001E4878">
        <w:rPr>
          <w:rtl/>
        </w:rPr>
        <w:t>)</w:t>
      </w:r>
      <w:r>
        <w:rPr>
          <w:rFonts w:hint="cs"/>
          <w:rtl/>
        </w:rPr>
        <w:t>-</w:t>
      </w:r>
      <w:r w:rsidR="00961C02" w:rsidRPr="001E4878">
        <w:rPr>
          <w:rtl/>
        </w:rPr>
        <w:t xml:space="preserve"> </w:t>
      </w:r>
      <w:r>
        <w:rPr>
          <w:rFonts w:hint="cs"/>
          <w:rtl/>
        </w:rPr>
        <w:t>הם</w:t>
      </w:r>
      <w:r w:rsidR="00961C02" w:rsidRPr="001E4878">
        <w:rPr>
          <w:rtl/>
        </w:rPr>
        <w:t xml:space="preserve"> </w:t>
      </w:r>
      <w:r>
        <w:rPr>
          <w:rFonts w:hint="cs"/>
          <w:rtl/>
        </w:rPr>
        <w:t>נו</w:t>
      </w:r>
      <w:r w:rsidR="00961C02" w:rsidRPr="001E4878">
        <w:rPr>
          <w:rFonts w:hint="cs"/>
          <w:rtl/>
        </w:rPr>
        <w:t>שאי</w:t>
      </w:r>
      <w:r>
        <w:rPr>
          <w:rFonts w:hint="cs"/>
          <w:rtl/>
        </w:rPr>
        <w:t xml:space="preserve"> יצירותיו.</w:t>
      </w:r>
      <w:r w:rsidRPr="001E4878">
        <w:rPr>
          <w:noProof/>
          <w:sz w:val="24"/>
          <w:szCs w:val="24"/>
          <w:rtl/>
        </w:rPr>
        <w:t xml:space="preserve"> </w:t>
      </w:r>
      <w:r w:rsidR="00961C02">
        <w:rPr>
          <w:rFonts w:ascii="Arial Unicode MS" w:eastAsia="Arial Unicode MS" w:hAnsi="Arial Unicode MS" w:cs="Arial Unicode MS"/>
          <w:rtl/>
        </w:rPr>
        <w:br/>
      </w:r>
    </w:p>
    <w:p w:rsidR="006507BC" w:rsidRPr="006507BC" w:rsidRDefault="001E4878" w:rsidP="006507BC">
      <w:pPr>
        <w:rPr>
          <w:rtl/>
        </w:rPr>
      </w:pPr>
      <w:r>
        <w:rPr>
          <w:rFonts w:hint="cs"/>
          <w:b/>
          <w:bCs/>
          <w:noProof/>
          <w:rtl/>
        </w:rPr>
        <w:lastRenderedPageBreak/>
        <w:drawing>
          <wp:anchor distT="0" distB="0" distL="114300" distR="114300" simplePos="0" relativeHeight="251687936" behindDoc="0" locked="0" layoutInCell="1" allowOverlap="1">
            <wp:simplePos x="0" y="0"/>
            <wp:positionH relativeFrom="column">
              <wp:posOffset>-989330</wp:posOffset>
            </wp:positionH>
            <wp:positionV relativeFrom="paragraph">
              <wp:posOffset>-231140</wp:posOffset>
            </wp:positionV>
            <wp:extent cx="1419860" cy="1235710"/>
            <wp:effectExtent l="19050" t="0" r="8890" b="0"/>
            <wp:wrapSquare wrapText="bothSides"/>
            <wp:docPr id="160" name="תמונה 4" descr="mfp_mma_05"/>
            <wp:cNvGraphicFramePr/>
            <a:graphic xmlns:a="http://schemas.openxmlformats.org/drawingml/2006/main">
              <a:graphicData uri="http://schemas.openxmlformats.org/drawingml/2006/picture">
                <pic:pic xmlns:pic="http://schemas.openxmlformats.org/drawingml/2006/picture">
                  <pic:nvPicPr>
                    <pic:cNvPr id="17412" name="Picture 4" descr="mfp_mma_05"/>
                    <pic:cNvPicPr>
                      <a:picLocks noChangeAspect="1" noChangeArrowheads="1"/>
                    </pic:cNvPicPr>
                  </pic:nvPicPr>
                  <pic:blipFill>
                    <a:blip r:embed="rId38" cstate="print"/>
                    <a:srcRect/>
                    <a:stretch>
                      <a:fillRect/>
                    </a:stretch>
                  </pic:blipFill>
                  <pic:spPr bwMode="auto">
                    <a:xfrm>
                      <a:off x="0" y="0"/>
                      <a:ext cx="1419860" cy="1235710"/>
                    </a:xfrm>
                    <a:prstGeom prst="rect">
                      <a:avLst/>
                    </a:prstGeom>
                    <a:noFill/>
                    <a:ln w="9525">
                      <a:noFill/>
                      <a:miter lim="800000"/>
                      <a:headEnd/>
                      <a:tailEnd/>
                    </a:ln>
                  </pic:spPr>
                </pic:pic>
              </a:graphicData>
            </a:graphic>
          </wp:anchor>
        </w:drawing>
      </w:r>
      <w:r w:rsidR="006507BC" w:rsidRPr="00961C02">
        <w:rPr>
          <w:rFonts w:hint="cs"/>
          <w:b/>
          <w:bCs/>
          <w:rtl/>
        </w:rPr>
        <w:t>ג'ו האירלנדית היפה (1865)-</w:t>
      </w:r>
      <w:r w:rsidR="006507BC">
        <w:rPr>
          <w:rFonts w:hint="cs"/>
          <w:rtl/>
        </w:rPr>
        <w:t xml:space="preserve"> </w:t>
      </w:r>
      <w:r w:rsidR="00961C02">
        <w:rPr>
          <w:rFonts w:hint="cs"/>
          <w:rtl/>
        </w:rPr>
        <w:t>הדוגמנית שלו מתוארת בסיטואציה יומיומית ברגע אינטימי שלה לבדה מול המראה. הוא לא מייפה אותה ומציג אותה עם אדמומיות ושיער פרוע, רגע שבעבר לא היה ראוי ליצירת אמנות.</w:t>
      </w:r>
    </w:p>
    <w:p w:rsidR="00554E19" w:rsidRDefault="00961C02" w:rsidP="00FF3E24">
      <w:pPr>
        <w:rPr>
          <w:b/>
          <w:bCs/>
          <w:u w:val="single"/>
          <w:rtl/>
        </w:rPr>
      </w:pPr>
      <w:r>
        <w:rPr>
          <w:rFonts w:ascii="Arial Unicode MS" w:eastAsia="Arial Unicode MS" w:hAnsi="Arial Unicode MS" w:cs="Arial Unicode MS"/>
          <w:rtl/>
        </w:rPr>
        <w:br/>
      </w:r>
      <w:proofErr w:type="spellStart"/>
      <w:r w:rsidR="00ED7116" w:rsidRPr="00ED7116">
        <w:rPr>
          <w:rFonts w:hint="cs"/>
          <w:b/>
          <w:bCs/>
          <w:u w:val="single"/>
          <w:rtl/>
        </w:rPr>
        <w:t>אונורה</w:t>
      </w:r>
      <w:proofErr w:type="spellEnd"/>
      <w:r w:rsidR="00ED7116" w:rsidRPr="00ED7116">
        <w:rPr>
          <w:b/>
          <w:bCs/>
          <w:u w:val="single"/>
          <w:rtl/>
        </w:rPr>
        <w:t xml:space="preserve"> </w:t>
      </w:r>
      <w:r w:rsidR="00ED7116" w:rsidRPr="00ED7116">
        <w:rPr>
          <w:rFonts w:hint="cs"/>
          <w:b/>
          <w:bCs/>
          <w:u w:val="single"/>
          <w:rtl/>
        </w:rPr>
        <w:t>דומייה</w:t>
      </w:r>
      <w:r w:rsidR="00ED7116" w:rsidRPr="00ED7116">
        <w:rPr>
          <w:b/>
          <w:bCs/>
          <w:u w:val="single"/>
          <w:rtl/>
        </w:rPr>
        <w:t xml:space="preserve"> </w:t>
      </w:r>
      <w:r w:rsidR="00ED7116">
        <w:rPr>
          <w:rFonts w:hint="cs"/>
          <w:b/>
          <w:bCs/>
          <w:u w:val="single"/>
          <w:rtl/>
        </w:rPr>
        <w:t>(</w:t>
      </w:r>
      <w:r w:rsidR="00ED7116" w:rsidRPr="00ED7116">
        <w:rPr>
          <w:b/>
          <w:bCs/>
          <w:u w:val="single"/>
          <w:rtl/>
        </w:rPr>
        <w:t>1808-1879</w:t>
      </w:r>
      <w:r w:rsidR="00ED7116">
        <w:rPr>
          <w:rFonts w:hint="cs"/>
          <w:b/>
          <w:bCs/>
          <w:u w:val="single"/>
          <w:rtl/>
        </w:rPr>
        <w:t>)</w:t>
      </w:r>
    </w:p>
    <w:p w:rsidR="00ED7116" w:rsidRPr="00ED7116" w:rsidRDefault="00ED7116" w:rsidP="00ED7116">
      <w:pPr>
        <w:pStyle w:val="2"/>
        <w:rPr>
          <w:rFonts w:asciiTheme="minorHAnsi" w:eastAsiaTheme="minorHAnsi" w:hAnsiTheme="minorHAnsi" w:cstheme="minorBidi" w:hint="default"/>
          <w:color w:val="auto"/>
          <w:sz w:val="22"/>
          <w:szCs w:val="22"/>
          <w:bdr w:val="none" w:sz="0" w:space="0" w:color="auto"/>
          <w:rtl/>
          <w:lang w:val="en-US"/>
        </w:rPr>
      </w:pPr>
      <w:r>
        <w:rPr>
          <w:rFonts w:asciiTheme="minorHAnsi" w:eastAsiaTheme="minorHAnsi" w:hAnsiTheme="minorHAnsi" w:cstheme="minorBidi"/>
          <w:noProof/>
          <w:color w:val="auto"/>
          <w:sz w:val="22"/>
          <w:szCs w:val="22"/>
          <w:bdr w:val="none" w:sz="0" w:space="0" w:color="auto"/>
          <w:rtl/>
          <w:lang w:val="en-US"/>
        </w:rPr>
        <w:drawing>
          <wp:anchor distT="0" distB="0" distL="114300" distR="114300" simplePos="0" relativeHeight="251688960" behindDoc="0" locked="0" layoutInCell="1" allowOverlap="1">
            <wp:simplePos x="0" y="0"/>
            <wp:positionH relativeFrom="column">
              <wp:posOffset>-989330</wp:posOffset>
            </wp:positionH>
            <wp:positionV relativeFrom="paragraph">
              <wp:posOffset>270510</wp:posOffset>
            </wp:positionV>
            <wp:extent cx="982345" cy="1275715"/>
            <wp:effectExtent l="19050" t="0" r="8255" b="0"/>
            <wp:wrapSquare wrapText="bothSides"/>
            <wp:docPr id="161" name="תמונה 24" descr="Honore Daumier. The Laundress."/>
            <wp:cNvGraphicFramePr/>
            <a:graphic xmlns:a="http://schemas.openxmlformats.org/drawingml/2006/main">
              <a:graphicData uri="http://schemas.openxmlformats.org/drawingml/2006/picture">
                <pic:pic xmlns:pic="http://schemas.openxmlformats.org/drawingml/2006/picture">
                  <pic:nvPicPr>
                    <pic:cNvPr id="38916" name="Picture 4" descr="Honore Daumier. The Laundress."/>
                    <pic:cNvPicPr>
                      <a:picLocks noChangeAspect="1" noChangeArrowheads="1"/>
                    </pic:cNvPicPr>
                  </pic:nvPicPr>
                  <pic:blipFill>
                    <a:blip r:embed="rId39" cstate="print">
                      <a:lum bright="-24000"/>
                    </a:blip>
                    <a:srcRect/>
                    <a:stretch>
                      <a:fillRect/>
                    </a:stretch>
                  </pic:blipFill>
                  <pic:spPr bwMode="auto">
                    <a:xfrm>
                      <a:off x="0" y="0"/>
                      <a:ext cx="982345" cy="1275715"/>
                    </a:xfrm>
                    <a:prstGeom prst="rect">
                      <a:avLst/>
                    </a:prstGeom>
                    <a:noFill/>
                    <a:ln w="9525">
                      <a:noFill/>
                      <a:miter lim="800000"/>
                      <a:headEnd/>
                      <a:tailEnd/>
                    </a:ln>
                  </pic:spPr>
                </pic:pic>
              </a:graphicData>
            </a:graphic>
          </wp:anchor>
        </w:drawing>
      </w:r>
      <w:r w:rsidRPr="00ED7116">
        <w:rPr>
          <w:rFonts w:asciiTheme="minorHAnsi" w:eastAsiaTheme="minorHAnsi" w:hAnsiTheme="minorHAnsi" w:cstheme="minorBidi"/>
          <w:color w:val="auto"/>
          <w:sz w:val="22"/>
          <w:szCs w:val="22"/>
          <w:bdr w:val="none" w:sz="0" w:space="0" w:color="auto"/>
          <w:rtl/>
          <w:lang w:val="en-US"/>
        </w:rPr>
        <w:t>צייר ברובו קריקטורות</w:t>
      </w:r>
      <w:r>
        <w:rPr>
          <w:rFonts w:asciiTheme="minorHAnsi" w:eastAsiaTheme="minorHAnsi" w:hAnsiTheme="minorHAnsi" w:cstheme="minorBidi"/>
          <w:color w:val="auto"/>
          <w:sz w:val="22"/>
          <w:szCs w:val="22"/>
          <w:bdr w:val="none" w:sz="0" w:space="0" w:color="auto"/>
          <w:rtl/>
          <w:lang w:val="en-US"/>
        </w:rPr>
        <w:t>.</w:t>
      </w:r>
      <w:r w:rsidRPr="00ED7116">
        <w:rPr>
          <w:rFonts w:asciiTheme="minorHAnsi" w:eastAsiaTheme="minorHAnsi" w:hAnsiTheme="minorHAnsi" w:cstheme="minorBidi"/>
          <w:color w:val="auto"/>
          <w:sz w:val="22"/>
          <w:szCs w:val="22"/>
          <w:bdr w:val="none" w:sz="0" w:space="0" w:color="auto"/>
          <w:rtl/>
          <w:lang w:val="en-US"/>
        </w:rPr>
        <w:t xml:space="preserve"> קריקטורה פוליטית או חברתית מתקשרת לזמן ולמקום בו היא </w:t>
      </w:r>
      <w:r>
        <w:rPr>
          <w:rFonts w:asciiTheme="minorHAnsi" w:eastAsiaTheme="minorHAnsi" w:hAnsiTheme="minorHAnsi" w:cstheme="minorBidi"/>
          <w:color w:val="auto"/>
          <w:sz w:val="22"/>
          <w:szCs w:val="22"/>
          <w:bdr w:val="none" w:sz="0" w:space="0" w:color="auto"/>
          <w:rtl/>
          <w:lang w:val="en-US"/>
        </w:rPr>
        <w:t>מצו</w:t>
      </w:r>
      <w:r w:rsidRPr="00ED7116">
        <w:rPr>
          <w:rFonts w:asciiTheme="minorHAnsi" w:eastAsiaTheme="minorHAnsi" w:hAnsiTheme="minorHAnsi" w:cstheme="minorBidi"/>
          <w:color w:val="auto"/>
          <w:sz w:val="22"/>
          <w:szCs w:val="22"/>
          <w:bdr w:val="none" w:sz="0" w:space="0" w:color="auto"/>
          <w:rtl/>
          <w:lang w:val="en-US"/>
        </w:rPr>
        <w:t>ירת, אך סגנון הציור הוא אינו ר</w:t>
      </w:r>
      <w:r>
        <w:rPr>
          <w:rFonts w:asciiTheme="minorHAnsi" w:eastAsiaTheme="minorHAnsi" w:hAnsiTheme="minorHAnsi" w:cstheme="minorBidi"/>
          <w:color w:val="auto"/>
          <w:sz w:val="22"/>
          <w:szCs w:val="22"/>
          <w:bdr w:val="none" w:sz="0" w:space="0" w:color="auto"/>
          <w:rtl/>
          <w:lang w:val="en-US"/>
        </w:rPr>
        <w:t>י</w:t>
      </w:r>
      <w:r w:rsidRPr="00ED7116">
        <w:rPr>
          <w:rFonts w:asciiTheme="minorHAnsi" w:eastAsiaTheme="minorHAnsi" w:hAnsiTheme="minorHAnsi" w:cstheme="minorBidi"/>
          <w:color w:val="auto"/>
          <w:sz w:val="22"/>
          <w:szCs w:val="22"/>
          <w:bdr w:val="none" w:sz="0" w:space="0" w:color="auto"/>
          <w:rtl/>
          <w:lang w:val="en-US"/>
        </w:rPr>
        <w:t xml:space="preserve">אליסטי. היצירות הוצגו בעיתונות. </w:t>
      </w:r>
    </w:p>
    <w:p w:rsidR="00ED7116" w:rsidRDefault="00ED7116" w:rsidP="00ED7116">
      <w:pPr>
        <w:rPr>
          <w:b/>
          <w:bCs/>
          <w:rtl/>
        </w:rPr>
      </w:pPr>
      <w:r w:rsidRPr="00ED7116">
        <w:rPr>
          <w:rFonts w:hint="cs"/>
          <w:b/>
          <w:bCs/>
          <w:rtl/>
        </w:rPr>
        <w:t>הכובסת (1860)-</w:t>
      </w:r>
      <w:r>
        <w:rPr>
          <w:rFonts w:hint="cs"/>
          <w:rtl/>
        </w:rPr>
        <w:t xml:space="preserve"> מדגיש את שכבת העוני בתוך המרחב העירוני, עוסק בנשים עניות. הנשים עובדות בלילה, כובסות את הבגדים בנהר בגב כפוף ומאמץ עד כדי עיוות הגוף. הפנים בציור לא ברורות ומייצגות את הנשים הכובסות באופן כללי ולא אחת ספציפית. יש הרבה חום בין האם לילד.</w:t>
      </w:r>
      <w:r w:rsidRPr="00ED7116">
        <w:rPr>
          <w:rtl/>
        </w:rPr>
        <w:br/>
      </w:r>
    </w:p>
    <w:p w:rsidR="00ED7116" w:rsidRPr="00ED7116" w:rsidRDefault="00ED7116" w:rsidP="00ED7116">
      <w:pPr>
        <w:rPr>
          <w:b/>
          <w:bCs/>
          <w:rtl/>
        </w:rPr>
      </w:pPr>
    </w:p>
    <w:p w:rsidR="00ED7116" w:rsidRDefault="00ED7116" w:rsidP="00ED7116">
      <w:pPr>
        <w:rPr>
          <w:rtl/>
        </w:rPr>
      </w:pPr>
      <w:r w:rsidRPr="00ED7116">
        <w:rPr>
          <w:rFonts w:hint="cs"/>
          <w:b/>
          <w:bCs/>
          <w:noProof/>
          <w:rtl/>
        </w:rPr>
        <w:drawing>
          <wp:anchor distT="0" distB="0" distL="114300" distR="114300" simplePos="0" relativeHeight="251689984" behindDoc="0" locked="0" layoutInCell="1" allowOverlap="1">
            <wp:simplePos x="0" y="0"/>
            <wp:positionH relativeFrom="column">
              <wp:posOffset>-989330</wp:posOffset>
            </wp:positionH>
            <wp:positionV relativeFrom="paragraph">
              <wp:posOffset>222885</wp:posOffset>
            </wp:positionV>
            <wp:extent cx="1793240" cy="1216025"/>
            <wp:effectExtent l="19050" t="0" r="0" b="0"/>
            <wp:wrapSquare wrapText="bothSides"/>
            <wp:docPr id="162" name="תמונה 25" descr="Honore Daumier. The Third-Class Carriage."/>
            <wp:cNvGraphicFramePr/>
            <a:graphic xmlns:a="http://schemas.openxmlformats.org/drawingml/2006/main">
              <a:graphicData uri="http://schemas.openxmlformats.org/drawingml/2006/picture">
                <pic:pic xmlns:pic="http://schemas.openxmlformats.org/drawingml/2006/picture">
                  <pic:nvPicPr>
                    <pic:cNvPr id="39938" name="Picture 2" descr="Honore Daumier. The Third-Class Carriage."/>
                    <pic:cNvPicPr>
                      <a:picLocks noChangeAspect="1" noChangeArrowheads="1"/>
                    </pic:cNvPicPr>
                  </pic:nvPicPr>
                  <pic:blipFill>
                    <a:blip r:embed="rId40" cstate="print"/>
                    <a:srcRect/>
                    <a:stretch>
                      <a:fillRect/>
                    </a:stretch>
                  </pic:blipFill>
                  <pic:spPr bwMode="auto">
                    <a:xfrm>
                      <a:off x="0" y="0"/>
                      <a:ext cx="1793240" cy="1216025"/>
                    </a:xfrm>
                    <a:prstGeom prst="rect">
                      <a:avLst/>
                    </a:prstGeom>
                    <a:noFill/>
                    <a:ln w="9525">
                      <a:noFill/>
                      <a:miter lim="800000"/>
                      <a:headEnd/>
                      <a:tailEnd/>
                    </a:ln>
                  </pic:spPr>
                </pic:pic>
              </a:graphicData>
            </a:graphic>
          </wp:anchor>
        </w:drawing>
      </w:r>
      <w:r w:rsidRPr="00ED7116">
        <w:rPr>
          <w:rFonts w:hint="cs"/>
          <w:b/>
          <w:bCs/>
          <w:rtl/>
        </w:rPr>
        <w:t>קרון המחלקה השלישית (1860)-</w:t>
      </w:r>
      <w:r>
        <w:rPr>
          <w:rFonts w:hint="cs"/>
          <w:rtl/>
        </w:rPr>
        <w:t xml:space="preserve"> הכין בעבר ציורים דומים על קרון זה. ניתן לראות את טכניקת ההעתקה ע"י המשבצות בציור. לא ברור אם זהו רישום הכנה או היצירה עצמה. עפ"י שם היצירה הוא מרמז לצופה לגבי המעמד אותו הוא בוחר להציג. יושבי הקרון נראים עניים ועייפים, בגדיהם מרופטים, יושבים כפופים, וניכר כי עברו מסע. המשך היצירה מאחור מראה את הצפיפות שבקרון. למרות זאת יש אווירה משפחתית, מגע, קרבה ותחושת נוחות בקבוצה. דומייה מכניס את הצופה לסיטואציה, כאילו הוא יושב מולם ברכבת. </w:t>
      </w:r>
    </w:p>
    <w:p w:rsidR="00ED7116" w:rsidRDefault="00ED7116" w:rsidP="00FF3E24">
      <w:pPr>
        <w:rPr>
          <w:rtl/>
        </w:rPr>
      </w:pPr>
    </w:p>
    <w:p w:rsidR="00DC680D" w:rsidRPr="00DC680D" w:rsidRDefault="00DC680D" w:rsidP="00FF3E24">
      <w:pPr>
        <w:rPr>
          <w:u w:val="single"/>
          <w:rtl/>
        </w:rPr>
      </w:pPr>
      <w:r w:rsidRPr="00DC680D">
        <w:rPr>
          <w:rFonts w:hint="cs"/>
          <w:u w:val="single"/>
          <w:rtl/>
        </w:rPr>
        <w:t>השפעה יפנית</w:t>
      </w:r>
    </w:p>
    <w:p w:rsidR="00DC680D" w:rsidRDefault="00DC680D" w:rsidP="00DC680D">
      <w:pPr>
        <w:pStyle w:val="ListParagraph"/>
        <w:numPr>
          <w:ilvl w:val="0"/>
          <w:numId w:val="1"/>
        </w:numPr>
      </w:pPr>
      <w:r>
        <w:rPr>
          <w:rFonts w:hint="cs"/>
          <w:rtl/>
        </w:rPr>
        <w:t>בשנת 1954 יפן נפתחה למערב, שגילה שפה אמנותית שלא הכיר.</w:t>
      </w:r>
    </w:p>
    <w:p w:rsidR="00DC680D" w:rsidRDefault="00DC680D" w:rsidP="00DC680D">
      <w:pPr>
        <w:pStyle w:val="ListParagraph"/>
        <w:numPr>
          <w:ilvl w:val="0"/>
          <w:numId w:val="1"/>
        </w:numPr>
        <w:rPr>
          <w:rFonts w:ascii="Baskerville" w:hAnsi="Baskerville"/>
        </w:rPr>
      </w:pPr>
      <w:proofErr w:type="spellStart"/>
      <w:r>
        <w:rPr>
          <w:rFonts w:ascii="Arial Unicode MS" w:eastAsia="Arial Unicode MS" w:hAnsi="Arial Unicode MS" w:cs="Arial Unicode MS" w:hint="cs"/>
          <w:rtl/>
        </w:rPr>
        <w:t>אוקיו</w:t>
      </w:r>
      <w:proofErr w:type="spellEnd"/>
      <w:r w:rsidRPr="00DC680D">
        <w:rPr>
          <w:rFonts w:ascii="Baskerville" w:hAnsi="Baskerville"/>
          <w:rtl/>
        </w:rPr>
        <w:t>-</w:t>
      </w:r>
      <w:r>
        <w:rPr>
          <w:rFonts w:ascii="Arial Unicode MS" w:eastAsia="Arial Unicode MS" w:hAnsi="Arial Unicode MS" w:cs="Arial Unicode MS" w:hint="cs"/>
          <w:rtl/>
        </w:rPr>
        <w:t>א</w:t>
      </w:r>
      <w:r>
        <w:rPr>
          <w:rFonts w:ascii="Baskerville" w:hAnsi="Baskerville" w:hint="cs"/>
          <w:rtl/>
        </w:rPr>
        <w:t>-</w:t>
      </w:r>
      <w:r w:rsidRPr="00DC680D">
        <w:rPr>
          <w:rFonts w:ascii="Baskerville" w:hAnsi="Baskerville"/>
          <w:rtl/>
        </w:rPr>
        <w:t xml:space="preserve"> </w:t>
      </w:r>
      <w:r>
        <w:rPr>
          <w:rFonts w:ascii="Arial Unicode MS" w:eastAsia="Arial Unicode MS" w:hAnsi="Arial Unicode MS" w:cs="Arial Unicode MS" w:hint="cs"/>
          <w:rtl/>
        </w:rPr>
        <w:t>תמונות</w:t>
      </w:r>
      <w:r w:rsidRPr="00DC680D">
        <w:rPr>
          <w:rFonts w:ascii="Baskerville" w:hAnsi="Baskerville"/>
          <w:rtl/>
        </w:rPr>
        <w:t xml:space="preserve"> </w:t>
      </w:r>
      <w:r>
        <w:rPr>
          <w:rFonts w:ascii="Arial Unicode MS" w:eastAsia="Arial Unicode MS" w:hAnsi="Arial Unicode MS" w:cs="Arial Unicode MS" w:hint="cs"/>
          <w:rtl/>
        </w:rPr>
        <w:t>מהעולם</w:t>
      </w:r>
      <w:r w:rsidRPr="00DC680D">
        <w:rPr>
          <w:rFonts w:ascii="Baskerville" w:hAnsi="Baskerville"/>
          <w:rtl/>
        </w:rPr>
        <w:t xml:space="preserve"> </w:t>
      </w:r>
      <w:r>
        <w:rPr>
          <w:rFonts w:ascii="Arial Unicode MS" w:eastAsia="Arial Unicode MS" w:hAnsi="Arial Unicode MS" w:cs="Arial Unicode MS" w:hint="cs"/>
          <w:rtl/>
        </w:rPr>
        <w:t>המרחף</w:t>
      </w:r>
      <w:r w:rsidRPr="00DC680D">
        <w:rPr>
          <w:rFonts w:ascii="Baskerville" w:hAnsi="Baskerville"/>
          <w:rtl/>
        </w:rPr>
        <w:t xml:space="preserve">= </w:t>
      </w:r>
      <w:r>
        <w:rPr>
          <w:rFonts w:ascii="Arial Unicode MS" w:eastAsia="Arial Unicode MS" w:hAnsi="Arial Unicode MS" w:cs="Arial Unicode MS" w:hint="cs"/>
          <w:rtl/>
        </w:rPr>
        <w:t>זמני</w:t>
      </w:r>
      <w:r w:rsidRPr="00DC680D">
        <w:rPr>
          <w:rFonts w:ascii="Baskerville" w:hAnsi="Baskerville"/>
          <w:rtl/>
        </w:rPr>
        <w:t xml:space="preserve">, </w:t>
      </w:r>
      <w:r>
        <w:rPr>
          <w:rFonts w:ascii="Arial Unicode MS" w:eastAsia="Arial Unicode MS" w:hAnsi="Arial Unicode MS" w:cs="Arial Unicode MS" w:hint="cs"/>
          <w:rtl/>
        </w:rPr>
        <w:t>חולף</w:t>
      </w:r>
      <w:r w:rsidRPr="00DC680D">
        <w:rPr>
          <w:rFonts w:ascii="Baskerville" w:hAnsi="Baskerville"/>
          <w:rtl/>
        </w:rPr>
        <w:t xml:space="preserve">, </w:t>
      </w:r>
      <w:r>
        <w:rPr>
          <w:rFonts w:ascii="Arial Unicode MS" w:eastAsia="Arial Unicode MS" w:hAnsi="Arial Unicode MS" w:cs="Arial Unicode MS" w:hint="cs"/>
          <w:rtl/>
        </w:rPr>
        <w:t>רגעי</w:t>
      </w:r>
      <w:r w:rsidRPr="00DC680D">
        <w:rPr>
          <w:rFonts w:ascii="Baskerville" w:hAnsi="Baskerville"/>
          <w:rtl/>
        </w:rPr>
        <w:t xml:space="preserve">. </w:t>
      </w:r>
      <w:r>
        <w:rPr>
          <w:rFonts w:ascii="Arial Unicode MS" w:eastAsia="Arial Unicode MS" w:hAnsi="Arial Unicode MS" w:cs="Arial Unicode MS" w:hint="cs"/>
          <w:rtl/>
        </w:rPr>
        <w:t>סגנון</w:t>
      </w:r>
      <w:r w:rsidRPr="00DC680D">
        <w:rPr>
          <w:rFonts w:ascii="Baskerville" w:hAnsi="Baskerville"/>
          <w:rtl/>
        </w:rPr>
        <w:t xml:space="preserve"> </w:t>
      </w:r>
      <w:r>
        <w:rPr>
          <w:rFonts w:ascii="Arial Unicode MS" w:eastAsia="Arial Unicode MS" w:hAnsi="Arial Unicode MS" w:cs="Arial Unicode MS" w:hint="cs"/>
          <w:rtl/>
        </w:rPr>
        <w:t>ציור</w:t>
      </w:r>
      <w:r w:rsidRPr="00DC680D">
        <w:rPr>
          <w:rFonts w:ascii="Baskerville" w:hAnsi="Baskerville"/>
          <w:rtl/>
        </w:rPr>
        <w:t xml:space="preserve"> </w:t>
      </w:r>
      <w:r>
        <w:rPr>
          <w:rFonts w:ascii="Arial Unicode MS" w:eastAsia="Arial Unicode MS" w:hAnsi="Arial Unicode MS" w:cs="Arial Unicode MS" w:hint="cs"/>
          <w:rtl/>
        </w:rPr>
        <w:t>שהתפתח</w:t>
      </w:r>
      <w:r w:rsidRPr="00DC680D">
        <w:rPr>
          <w:rFonts w:ascii="Baskerville" w:hAnsi="Baskerville"/>
          <w:rtl/>
        </w:rPr>
        <w:t xml:space="preserve"> </w:t>
      </w:r>
      <w:r>
        <w:rPr>
          <w:rFonts w:ascii="Arial Unicode MS" w:eastAsia="Arial Unicode MS" w:hAnsi="Arial Unicode MS" w:cs="Arial Unicode MS" w:hint="cs"/>
          <w:rtl/>
        </w:rPr>
        <w:t>בסוף</w:t>
      </w:r>
      <w:r w:rsidRPr="00DC680D">
        <w:rPr>
          <w:rFonts w:ascii="Baskerville" w:hAnsi="Baskerville"/>
          <w:rtl/>
        </w:rPr>
        <w:t xml:space="preserve"> </w:t>
      </w:r>
      <w:r>
        <w:rPr>
          <w:rFonts w:ascii="Arial Unicode MS" w:eastAsia="Arial Unicode MS" w:hAnsi="Arial Unicode MS" w:cs="Arial Unicode MS" w:hint="cs"/>
          <w:rtl/>
        </w:rPr>
        <w:t>המאה</w:t>
      </w:r>
      <w:r w:rsidRPr="00DC680D">
        <w:rPr>
          <w:rFonts w:ascii="Baskerville" w:hAnsi="Baskerville"/>
          <w:rtl/>
        </w:rPr>
        <w:t xml:space="preserve"> </w:t>
      </w:r>
      <w:r w:rsidRPr="00DC680D">
        <w:rPr>
          <w:rFonts w:ascii="Baskerville" w:hAnsi="Baskerville" w:hint="cs"/>
          <w:rtl/>
        </w:rPr>
        <w:t>ה-17</w:t>
      </w:r>
      <w:r w:rsidRPr="00DC680D">
        <w:rPr>
          <w:rFonts w:ascii="Baskerville" w:hAnsi="Baskerville"/>
          <w:rtl/>
        </w:rPr>
        <w:t xml:space="preserve"> </w:t>
      </w:r>
      <w:r w:rsidRPr="00DC680D">
        <w:rPr>
          <w:rFonts w:ascii="Baskerville" w:hAnsi="Baskerville" w:hint="cs"/>
          <w:rtl/>
        </w:rPr>
        <w:t>בעיקר</w:t>
      </w:r>
      <w:r w:rsidRPr="00DC680D">
        <w:rPr>
          <w:rFonts w:ascii="Baskerville" w:hAnsi="Baskerville"/>
          <w:rtl/>
        </w:rPr>
        <w:t xml:space="preserve"> </w:t>
      </w:r>
      <w:r>
        <w:rPr>
          <w:rFonts w:ascii="Baskerville" w:hAnsi="Baskerville" w:hint="cs"/>
          <w:rtl/>
        </w:rPr>
        <w:t>ב</w:t>
      </w:r>
      <w:r w:rsidRPr="00DC680D">
        <w:rPr>
          <w:rFonts w:ascii="Baskerville" w:hAnsi="Baskerville" w:hint="cs"/>
          <w:rtl/>
        </w:rPr>
        <w:t>הדפסים</w:t>
      </w:r>
      <w:r w:rsidRPr="00DC680D">
        <w:rPr>
          <w:rFonts w:ascii="Baskerville" w:hAnsi="Baskerville"/>
          <w:rtl/>
        </w:rPr>
        <w:t>.</w:t>
      </w:r>
    </w:p>
    <w:p w:rsidR="00DC680D" w:rsidRDefault="00DC680D" w:rsidP="00DC680D">
      <w:pPr>
        <w:pStyle w:val="ListParagraph"/>
        <w:numPr>
          <w:ilvl w:val="0"/>
          <w:numId w:val="1"/>
        </w:numPr>
        <w:rPr>
          <w:rFonts w:ascii="Baskerville" w:hAnsi="Baskerville"/>
        </w:rPr>
      </w:pPr>
      <w:r w:rsidRPr="00DC680D">
        <w:rPr>
          <w:rFonts w:ascii="Baskerville" w:hAnsi="Baskerville"/>
          <w:rtl/>
        </w:rPr>
        <w:t xml:space="preserve">הדפסי </w:t>
      </w:r>
      <w:proofErr w:type="spellStart"/>
      <w:r w:rsidRPr="00DC680D">
        <w:rPr>
          <w:rFonts w:ascii="Baskerville" w:hAnsi="Baskerville"/>
          <w:rtl/>
        </w:rPr>
        <w:t>אוקיו</w:t>
      </w:r>
      <w:proofErr w:type="spellEnd"/>
      <w:r w:rsidRPr="00DC680D">
        <w:rPr>
          <w:rFonts w:ascii="Baskerville" w:hAnsi="Baskerville"/>
          <w:rtl/>
        </w:rPr>
        <w:t>-א הגיעו לחנויות באירופה (כחפצים אקזוטיים וכנייר אריזה).</w:t>
      </w:r>
    </w:p>
    <w:p w:rsidR="00DC680D" w:rsidRDefault="00DC680D" w:rsidP="00DC680D">
      <w:pPr>
        <w:pStyle w:val="ListParagraph"/>
        <w:numPr>
          <w:ilvl w:val="0"/>
          <w:numId w:val="1"/>
        </w:numPr>
        <w:rPr>
          <w:rFonts w:ascii="Baskerville" w:hAnsi="Baskerville"/>
        </w:rPr>
      </w:pPr>
      <w:r w:rsidRPr="00DC680D">
        <w:rPr>
          <w:rFonts w:ascii="Baskerville" w:hAnsi="Baskerville" w:hint="cs"/>
          <w:rtl/>
        </w:rPr>
        <w:t>מאפיינים</w:t>
      </w:r>
      <w:r w:rsidRPr="00DC680D">
        <w:rPr>
          <w:rFonts w:ascii="Baskerville" w:hAnsi="Baskerville"/>
          <w:rtl/>
        </w:rPr>
        <w:t xml:space="preserve"> </w:t>
      </w:r>
      <w:r w:rsidRPr="00DC680D">
        <w:rPr>
          <w:rFonts w:ascii="Baskerville" w:hAnsi="Baskerville" w:hint="cs"/>
          <w:rtl/>
        </w:rPr>
        <w:t>של</w:t>
      </w:r>
      <w:r w:rsidRPr="00DC680D">
        <w:rPr>
          <w:rFonts w:ascii="Baskerville" w:hAnsi="Baskerville"/>
          <w:rtl/>
        </w:rPr>
        <w:t xml:space="preserve"> </w:t>
      </w:r>
      <w:r w:rsidRPr="00DC680D">
        <w:rPr>
          <w:rFonts w:ascii="Baskerville" w:hAnsi="Baskerville" w:hint="cs"/>
          <w:rtl/>
        </w:rPr>
        <w:t>האומנות</w:t>
      </w:r>
      <w:r w:rsidRPr="00DC680D">
        <w:rPr>
          <w:rFonts w:ascii="Baskerville" w:hAnsi="Baskerville"/>
          <w:rtl/>
        </w:rPr>
        <w:t xml:space="preserve"> </w:t>
      </w:r>
      <w:r w:rsidRPr="00DC680D">
        <w:rPr>
          <w:rFonts w:ascii="Baskerville" w:hAnsi="Baskerville" w:hint="cs"/>
          <w:rtl/>
        </w:rPr>
        <w:t>היפנית</w:t>
      </w:r>
      <w:r w:rsidRPr="00DC680D">
        <w:rPr>
          <w:rFonts w:ascii="Baskerville" w:hAnsi="Baskerville"/>
          <w:rtl/>
        </w:rPr>
        <w:t xml:space="preserve"> </w:t>
      </w:r>
      <w:r w:rsidRPr="00DC680D">
        <w:rPr>
          <w:rFonts w:ascii="Baskerville" w:hAnsi="Baskerville" w:hint="cs"/>
          <w:rtl/>
        </w:rPr>
        <w:t>שיבואו</w:t>
      </w:r>
      <w:r w:rsidRPr="00DC680D">
        <w:rPr>
          <w:rFonts w:ascii="Baskerville" w:hAnsi="Baskerville"/>
          <w:rtl/>
        </w:rPr>
        <w:t xml:space="preserve"> </w:t>
      </w:r>
      <w:r w:rsidRPr="00DC680D">
        <w:rPr>
          <w:rFonts w:ascii="Baskerville" w:hAnsi="Baskerville" w:hint="cs"/>
          <w:rtl/>
        </w:rPr>
        <w:t>לידי</w:t>
      </w:r>
      <w:r w:rsidRPr="00DC680D">
        <w:rPr>
          <w:rFonts w:ascii="Baskerville" w:hAnsi="Baskerville"/>
          <w:rtl/>
        </w:rPr>
        <w:t xml:space="preserve"> </w:t>
      </w:r>
      <w:r w:rsidRPr="00DC680D">
        <w:rPr>
          <w:rFonts w:ascii="Baskerville" w:hAnsi="Baskerville" w:hint="cs"/>
          <w:rtl/>
        </w:rPr>
        <w:t>ביטוי</w:t>
      </w:r>
      <w:r w:rsidRPr="00DC680D">
        <w:rPr>
          <w:rFonts w:ascii="Baskerville" w:hAnsi="Baskerville"/>
          <w:rtl/>
        </w:rPr>
        <w:t xml:space="preserve"> </w:t>
      </w:r>
      <w:r w:rsidRPr="00DC680D">
        <w:rPr>
          <w:rFonts w:ascii="Baskerville" w:hAnsi="Baskerville" w:hint="cs"/>
          <w:rtl/>
        </w:rPr>
        <w:t>בראליזם</w:t>
      </w:r>
      <w:r w:rsidRPr="00DC680D">
        <w:rPr>
          <w:rFonts w:ascii="Baskerville" w:hAnsi="Baskerville"/>
          <w:rtl/>
        </w:rPr>
        <w:t xml:space="preserve">- </w:t>
      </w:r>
      <w:r w:rsidRPr="00DC680D">
        <w:rPr>
          <w:rFonts w:ascii="Baskerville" w:hAnsi="Baskerville" w:hint="cs"/>
          <w:rtl/>
        </w:rPr>
        <w:t>סדרות</w:t>
      </w:r>
      <w:r w:rsidRPr="00DC680D">
        <w:rPr>
          <w:rFonts w:ascii="Baskerville" w:hAnsi="Baskerville"/>
          <w:rtl/>
        </w:rPr>
        <w:t xml:space="preserve">, </w:t>
      </w:r>
      <w:r w:rsidRPr="00DC680D">
        <w:rPr>
          <w:rFonts w:ascii="Baskerville" w:hAnsi="Baskerville" w:hint="cs"/>
          <w:rtl/>
        </w:rPr>
        <w:t>קיטוע</w:t>
      </w:r>
      <w:r w:rsidRPr="00DC680D">
        <w:rPr>
          <w:rFonts w:ascii="Baskerville" w:hAnsi="Baskerville"/>
          <w:rtl/>
        </w:rPr>
        <w:t xml:space="preserve"> </w:t>
      </w:r>
      <w:r w:rsidRPr="00DC680D">
        <w:rPr>
          <w:rFonts w:ascii="Baskerville" w:hAnsi="Baskerville" w:hint="cs"/>
          <w:rtl/>
        </w:rPr>
        <w:t>של</w:t>
      </w:r>
      <w:r w:rsidRPr="00DC680D">
        <w:rPr>
          <w:rFonts w:ascii="Baskerville" w:hAnsi="Baskerville"/>
          <w:rtl/>
        </w:rPr>
        <w:t xml:space="preserve"> </w:t>
      </w:r>
      <w:r w:rsidRPr="00DC680D">
        <w:rPr>
          <w:rFonts w:ascii="Baskerville" w:hAnsi="Baskerville" w:hint="cs"/>
          <w:rtl/>
        </w:rPr>
        <w:t>הרגע</w:t>
      </w:r>
      <w:r w:rsidRPr="00DC680D">
        <w:rPr>
          <w:rFonts w:ascii="Baskerville" w:hAnsi="Baskerville"/>
          <w:rtl/>
        </w:rPr>
        <w:t xml:space="preserve">, </w:t>
      </w:r>
      <w:r w:rsidRPr="00DC680D">
        <w:rPr>
          <w:rFonts w:ascii="Baskerville" w:hAnsi="Baskerville" w:hint="cs"/>
          <w:rtl/>
        </w:rPr>
        <w:t>האמצע</w:t>
      </w:r>
      <w:r w:rsidRPr="00DC680D">
        <w:rPr>
          <w:rFonts w:ascii="Baskerville" w:hAnsi="Baskerville"/>
          <w:rtl/>
        </w:rPr>
        <w:t xml:space="preserve"> </w:t>
      </w:r>
      <w:r w:rsidRPr="00DC680D">
        <w:rPr>
          <w:rFonts w:ascii="Baskerville" w:hAnsi="Baskerville" w:hint="cs"/>
          <w:rtl/>
        </w:rPr>
        <w:t>ריק</w:t>
      </w:r>
      <w:r w:rsidRPr="00DC680D">
        <w:rPr>
          <w:rFonts w:ascii="Baskerville" w:hAnsi="Baskerville"/>
          <w:rtl/>
        </w:rPr>
        <w:t xml:space="preserve">, </w:t>
      </w:r>
      <w:r w:rsidRPr="00DC680D">
        <w:rPr>
          <w:rFonts w:ascii="Baskerville" w:hAnsi="Baskerville" w:hint="cs"/>
          <w:rtl/>
        </w:rPr>
        <w:t>פרספקטיבה</w:t>
      </w:r>
      <w:r w:rsidRPr="00DC680D">
        <w:rPr>
          <w:rFonts w:ascii="Baskerville" w:hAnsi="Baskerville"/>
          <w:rtl/>
        </w:rPr>
        <w:t xml:space="preserve"> </w:t>
      </w:r>
      <w:r w:rsidRPr="00DC680D">
        <w:rPr>
          <w:rFonts w:ascii="Baskerville" w:hAnsi="Baskerville" w:hint="cs"/>
          <w:rtl/>
        </w:rPr>
        <w:t>יפנית</w:t>
      </w:r>
      <w:r w:rsidRPr="00DC680D">
        <w:rPr>
          <w:rFonts w:ascii="Baskerville" w:hAnsi="Baskerville"/>
          <w:rtl/>
        </w:rPr>
        <w:t xml:space="preserve">- </w:t>
      </w:r>
      <w:r w:rsidRPr="00DC680D">
        <w:rPr>
          <w:rFonts w:ascii="Baskerville" w:hAnsi="Baskerville" w:hint="cs"/>
          <w:rtl/>
        </w:rPr>
        <w:t>זיגזג</w:t>
      </w:r>
      <w:r w:rsidRPr="00DC680D">
        <w:rPr>
          <w:rFonts w:ascii="Baskerville" w:hAnsi="Baskerville"/>
          <w:rtl/>
        </w:rPr>
        <w:t xml:space="preserve">, </w:t>
      </w:r>
      <w:r w:rsidRPr="00DC680D">
        <w:rPr>
          <w:rFonts w:ascii="Baskerville" w:hAnsi="Baskerville" w:hint="cs"/>
          <w:rtl/>
        </w:rPr>
        <w:t>נכנסים</w:t>
      </w:r>
      <w:r w:rsidRPr="00DC680D">
        <w:rPr>
          <w:rFonts w:ascii="Baskerville" w:hAnsi="Baskerville"/>
          <w:rtl/>
        </w:rPr>
        <w:t xml:space="preserve"> </w:t>
      </w:r>
      <w:r w:rsidRPr="00DC680D">
        <w:rPr>
          <w:rFonts w:ascii="Baskerville" w:hAnsi="Baskerville" w:hint="cs"/>
          <w:rtl/>
        </w:rPr>
        <w:t>באופן</w:t>
      </w:r>
      <w:r w:rsidRPr="00DC680D">
        <w:rPr>
          <w:rFonts w:ascii="Baskerville" w:hAnsi="Baskerville"/>
          <w:rtl/>
        </w:rPr>
        <w:t xml:space="preserve"> </w:t>
      </w:r>
      <w:r w:rsidRPr="00DC680D">
        <w:rPr>
          <w:rFonts w:ascii="Baskerville" w:hAnsi="Baskerville" w:hint="cs"/>
          <w:rtl/>
        </w:rPr>
        <w:t>הדרגתי</w:t>
      </w:r>
      <w:r w:rsidRPr="00DC680D">
        <w:rPr>
          <w:rFonts w:ascii="Baskerville" w:hAnsi="Baskerville"/>
          <w:rtl/>
        </w:rPr>
        <w:t>.</w:t>
      </w:r>
    </w:p>
    <w:p w:rsidR="00DC680D" w:rsidRDefault="00DC680D" w:rsidP="00DC680D">
      <w:pPr>
        <w:pStyle w:val="ListParagraph"/>
        <w:numPr>
          <w:ilvl w:val="0"/>
          <w:numId w:val="1"/>
        </w:numPr>
        <w:rPr>
          <w:rFonts w:ascii="Baskerville" w:hAnsi="Baskerville"/>
        </w:rPr>
      </w:pPr>
      <w:r w:rsidRPr="00DC680D">
        <w:rPr>
          <w:rFonts w:ascii="Baskerville" w:hAnsi="Baskerville" w:hint="cs"/>
          <w:rtl/>
        </w:rPr>
        <w:t>תוכן</w:t>
      </w:r>
      <w:r>
        <w:rPr>
          <w:rFonts w:ascii="Baskerville" w:hAnsi="Baskerville" w:hint="cs"/>
          <w:rtl/>
        </w:rPr>
        <w:t>:</w:t>
      </w:r>
      <w:r w:rsidRPr="00DC680D">
        <w:rPr>
          <w:rFonts w:ascii="Baskerville" w:hAnsi="Baskerville"/>
          <w:rtl/>
        </w:rPr>
        <w:t xml:space="preserve"> </w:t>
      </w:r>
      <w:r w:rsidRPr="00DC680D">
        <w:rPr>
          <w:rFonts w:ascii="Baskerville" w:hAnsi="Baskerville" w:hint="cs"/>
          <w:rtl/>
        </w:rPr>
        <w:t>תפיסת</w:t>
      </w:r>
      <w:r w:rsidRPr="00DC680D">
        <w:rPr>
          <w:rFonts w:ascii="Baskerville" w:hAnsi="Baskerville"/>
          <w:rtl/>
        </w:rPr>
        <w:t xml:space="preserve"> </w:t>
      </w:r>
      <w:r w:rsidRPr="00DC680D">
        <w:rPr>
          <w:rFonts w:ascii="Baskerville" w:hAnsi="Baskerville" w:hint="cs"/>
          <w:rtl/>
        </w:rPr>
        <w:t>הרגע</w:t>
      </w:r>
      <w:r w:rsidRPr="00DC680D">
        <w:rPr>
          <w:rFonts w:ascii="Baskerville" w:hAnsi="Baskerville"/>
          <w:rtl/>
        </w:rPr>
        <w:t xml:space="preserve">, </w:t>
      </w:r>
      <w:r w:rsidRPr="00DC680D">
        <w:rPr>
          <w:rFonts w:ascii="Baskerville" w:hAnsi="Baskerville" w:hint="cs"/>
          <w:rtl/>
        </w:rPr>
        <w:t>המציאות</w:t>
      </w:r>
      <w:r w:rsidRPr="00DC680D">
        <w:rPr>
          <w:rFonts w:ascii="Baskerville" w:hAnsi="Baskerville"/>
          <w:rtl/>
        </w:rPr>
        <w:t xml:space="preserve">, </w:t>
      </w:r>
      <w:r w:rsidRPr="00DC680D">
        <w:rPr>
          <w:rFonts w:ascii="Baskerville" w:hAnsi="Baskerville" w:hint="cs"/>
          <w:rtl/>
        </w:rPr>
        <w:t>סצנות</w:t>
      </w:r>
      <w:r w:rsidRPr="00DC680D">
        <w:rPr>
          <w:rFonts w:ascii="Baskerville" w:hAnsi="Baskerville"/>
          <w:rtl/>
        </w:rPr>
        <w:t xml:space="preserve"> </w:t>
      </w:r>
      <w:r w:rsidRPr="00DC680D">
        <w:rPr>
          <w:rFonts w:ascii="Baskerville" w:hAnsi="Baskerville" w:hint="cs"/>
          <w:rtl/>
        </w:rPr>
        <w:t>של</w:t>
      </w:r>
      <w:r w:rsidRPr="00DC680D">
        <w:rPr>
          <w:rFonts w:ascii="Baskerville" w:hAnsi="Baskerville"/>
          <w:rtl/>
        </w:rPr>
        <w:t xml:space="preserve"> </w:t>
      </w:r>
      <w:r w:rsidRPr="00DC680D">
        <w:rPr>
          <w:rFonts w:ascii="Baskerville" w:hAnsi="Baskerville" w:hint="cs"/>
          <w:rtl/>
        </w:rPr>
        <w:t>רחצה</w:t>
      </w:r>
      <w:r w:rsidRPr="00DC680D">
        <w:rPr>
          <w:rFonts w:ascii="Baskerville" w:hAnsi="Baskerville"/>
          <w:rtl/>
        </w:rPr>
        <w:t xml:space="preserve">, </w:t>
      </w:r>
      <w:r w:rsidRPr="00DC680D">
        <w:rPr>
          <w:rFonts w:ascii="Baskerville" w:hAnsi="Baskerville" w:hint="cs"/>
          <w:rtl/>
        </w:rPr>
        <w:t>תיאורי</w:t>
      </w:r>
      <w:r w:rsidRPr="00DC680D">
        <w:rPr>
          <w:rFonts w:ascii="Baskerville" w:hAnsi="Baskerville"/>
          <w:rtl/>
        </w:rPr>
        <w:t xml:space="preserve"> </w:t>
      </w:r>
      <w:r w:rsidRPr="00DC680D">
        <w:rPr>
          <w:rFonts w:ascii="Baskerville" w:hAnsi="Baskerville" w:hint="cs"/>
          <w:rtl/>
        </w:rPr>
        <w:t>זונות</w:t>
      </w:r>
      <w:r w:rsidRPr="00DC680D">
        <w:rPr>
          <w:rFonts w:ascii="Baskerville" w:hAnsi="Baskerville"/>
          <w:rtl/>
        </w:rPr>
        <w:t xml:space="preserve">, </w:t>
      </w:r>
      <w:r w:rsidRPr="00DC680D">
        <w:rPr>
          <w:rFonts w:ascii="Baskerville" w:hAnsi="Baskerville" w:hint="cs"/>
          <w:rtl/>
        </w:rPr>
        <w:t>שחקני</w:t>
      </w:r>
      <w:r w:rsidRPr="00DC680D">
        <w:rPr>
          <w:rFonts w:ascii="Baskerville" w:hAnsi="Baskerville"/>
          <w:rtl/>
        </w:rPr>
        <w:t xml:space="preserve"> </w:t>
      </w:r>
      <w:r w:rsidRPr="00DC680D">
        <w:rPr>
          <w:rFonts w:ascii="Baskerville" w:hAnsi="Baskerville" w:hint="cs"/>
          <w:rtl/>
        </w:rPr>
        <w:t>ת</w:t>
      </w:r>
      <w:r>
        <w:rPr>
          <w:rFonts w:ascii="Baskerville" w:hAnsi="Baskerville" w:hint="cs"/>
          <w:rtl/>
        </w:rPr>
        <w:t>י</w:t>
      </w:r>
      <w:r w:rsidRPr="00DC680D">
        <w:rPr>
          <w:rFonts w:ascii="Baskerville" w:hAnsi="Baskerville" w:hint="cs"/>
          <w:rtl/>
        </w:rPr>
        <w:t>אטרון</w:t>
      </w:r>
      <w:r w:rsidRPr="00DC680D">
        <w:rPr>
          <w:rFonts w:ascii="Baskerville" w:hAnsi="Baskerville"/>
          <w:rtl/>
        </w:rPr>
        <w:t xml:space="preserve"> </w:t>
      </w:r>
      <w:r w:rsidRPr="00DC680D">
        <w:rPr>
          <w:rFonts w:ascii="Baskerville" w:hAnsi="Baskerville" w:hint="cs"/>
          <w:rtl/>
        </w:rPr>
        <w:t>ונופים</w:t>
      </w:r>
      <w:r w:rsidRPr="00DC680D">
        <w:rPr>
          <w:rFonts w:ascii="Baskerville" w:hAnsi="Baskerville"/>
          <w:rtl/>
        </w:rPr>
        <w:t>.</w:t>
      </w:r>
    </w:p>
    <w:p w:rsidR="00DC680D" w:rsidRDefault="00DC680D" w:rsidP="00DC680D">
      <w:pPr>
        <w:pStyle w:val="ListParagraph"/>
        <w:numPr>
          <w:ilvl w:val="0"/>
          <w:numId w:val="1"/>
        </w:numPr>
        <w:rPr>
          <w:rFonts w:ascii="Baskerville" w:hAnsi="Baskerville"/>
        </w:rPr>
      </w:pPr>
      <w:r>
        <w:rPr>
          <w:rFonts w:ascii="Baskerville" w:hAnsi="Baskerville" w:hint="cs"/>
          <w:rtl/>
        </w:rPr>
        <w:t xml:space="preserve">סגנון: </w:t>
      </w:r>
      <w:r w:rsidRPr="00DC680D">
        <w:rPr>
          <w:rFonts w:ascii="Baskerville" w:hAnsi="Baskerville" w:hint="cs"/>
          <w:rtl/>
        </w:rPr>
        <w:t>צבע</w:t>
      </w:r>
      <w:r w:rsidRPr="00DC680D">
        <w:rPr>
          <w:rFonts w:ascii="Baskerville" w:hAnsi="Baskerville"/>
          <w:rtl/>
        </w:rPr>
        <w:t xml:space="preserve"> </w:t>
      </w:r>
      <w:r w:rsidRPr="00DC680D">
        <w:rPr>
          <w:rFonts w:ascii="Baskerville" w:hAnsi="Baskerville" w:hint="cs"/>
          <w:rtl/>
        </w:rPr>
        <w:t>שטוח</w:t>
      </w:r>
      <w:r w:rsidRPr="00DC680D">
        <w:rPr>
          <w:rFonts w:ascii="Baskerville" w:hAnsi="Baskerville"/>
          <w:rtl/>
        </w:rPr>
        <w:t xml:space="preserve"> </w:t>
      </w:r>
      <w:r w:rsidRPr="00DC680D">
        <w:rPr>
          <w:rFonts w:ascii="Baskerville" w:hAnsi="Baskerville" w:hint="cs"/>
          <w:rtl/>
        </w:rPr>
        <w:t>וקווי</w:t>
      </w:r>
      <w:r w:rsidRPr="00DC680D">
        <w:rPr>
          <w:rFonts w:ascii="Baskerville" w:hAnsi="Baskerville"/>
          <w:rtl/>
        </w:rPr>
        <w:t xml:space="preserve"> </w:t>
      </w:r>
      <w:r w:rsidRPr="00DC680D">
        <w:rPr>
          <w:rFonts w:ascii="Baskerville" w:hAnsi="Baskerville" w:hint="cs"/>
          <w:rtl/>
        </w:rPr>
        <w:t>מתאר</w:t>
      </w:r>
      <w:r w:rsidRPr="00DC680D">
        <w:rPr>
          <w:rFonts w:ascii="Baskerville" w:hAnsi="Baskerville"/>
          <w:rtl/>
        </w:rPr>
        <w:t xml:space="preserve"> </w:t>
      </w:r>
      <w:r w:rsidRPr="00DC680D">
        <w:rPr>
          <w:rFonts w:ascii="Baskerville" w:hAnsi="Baskerville" w:hint="cs"/>
          <w:rtl/>
        </w:rPr>
        <w:t>בולטים</w:t>
      </w:r>
      <w:r w:rsidRPr="00DC680D">
        <w:rPr>
          <w:rFonts w:ascii="Baskerville" w:hAnsi="Baskerville"/>
          <w:rtl/>
        </w:rPr>
        <w:t xml:space="preserve">, </w:t>
      </w:r>
      <w:r w:rsidRPr="00DC680D">
        <w:rPr>
          <w:rFonts w:ascii="Baskerville" w:hAnsi="Baskerville" w:hint="cs"/>
          <w:rtl/>
        </w:rPr>
        <w:t>פרספקטיבת</w:t>
      </w:r>
      <w:r w:rsidRPr="00DC680D">
        <w:rPr>
          <w:rFonts w:ascii="Baskerville" w:hAnsi="Baskerville"/>
          <w:rtl/>
        </w:rPr>
        <w:t xml:space="preserve"> </w:t>
      </w:r>
      <w:r w:rsidRPr="00DC680D">
        <w:rPr>
          <w:rFonts w:ascii="Baskerville" w:hAnsi="Baskerville" w:hint="cs"/>
          <w:rtl/>
        </w:rPr>
        <w:t>זיגזג</w:t>
      </w:r>
      <w:r w:rsidRPr="00DC680D">
        <w:rPr>
          <w:rFonts w:ascii="Baskerville" w:hAnsi="Baskerville"/>
          <w:rtl/>
        </w:rPr>
        <w:t xml:space="preserve">, </w:t>
      </w:r>
      <w:r w:rsidRPr="00DC680D">
        <w:rPr>
          <w:rFonts w:ascii="Baskerville" w:hAnsi="Baskerville" w:hint="cs"/>
          <w:rtl/>
        </w:rPr>
        <w:t>א</w:t>
      </w:r>
      <w:r w:rsidRPr="00DC680D">
        <w:rPr>
          <w:rFonts w:ascii="Baskerville" w:hAnsi="Baskerville"/>
          <w:rtl/>
        </w:rPr>
        <w:t>-</w:t>
      </w:r>
      <w:proofErr w:type="spellStart"/>
      <w:r w:rsidRPr="00DC680D">
        <w:rPr>
          <w:rFonts w:ascii="Baskerville" w:hAnsi="Baskerville" w:hint="cs"/>
          <w:rtl/>
        </w:rPr>
        <w:t>סמטריה</w:t>
      </w:r>
      <w:proofErr w:type="spellEnd"/>
      <w:r w:rsidRPr="00DC680D">
        <w:rPr>
          <w:rFonts w:ascii="Baskerville" w:hAnsi="Baskerville"/>
          <w:rtl/>
        </w:rPr>
        <w:t xml:space="preserve">, </w:t>
      </w:r>
      <w:r w:rsidRPr="00DC680D">
        <w:rPr>
          <w:rFonts w:ascii="Baskerville" w:hAnsi="Baskerville" w:hint="cs"/>
          <w:rtl/>
        </w:rPr>
        <w:t>חיתוך</w:t>
      </w:r>
      <w:r w:rsidRPr="00DC680D">
        <w:rPr>
          <w:rFonts w:ascii="Baskerville" w:hAnsi="Baskerville"/>
          <w:rtl/>
        </w:rPr>
        <w:t xml:space="preserve">, </w:t>
      </w:r>
      <w:r w:rsidRPr="00DC680D">
        <w:rPr>
          <w:rFonts w:ascii="Baskerville" w:hAnsi="Baskerville" w:hint="cs"/>
          <w:rtl/>
        </w:rPr>
        <w:t>נקודת</w:t>
      </w:r>
      <w:r w:rsidRPr="00DC680D">
        <w:rPr>
          <w:rFonts w:ascii="Baskerville" w:hAnsi="Baskerville"/>
          <w:rtl/>
        </w:rPr>
        <w:t xml:space="preserve"> </w:t>
      </w:r>
      <w:r w:rsidRPr="00DC680D">
        <w:rPr>
          <w:rFonts w:ascii="Baskerville" w:hAnsi="Baskerville" w:hint="cs"/>
          <w:rtl/>
        </w:rPr>
        <w:t>מבט</w:t>
      </w:r>
      <w:r w:rsidRPr="00DC680D">
        <w:rPr>
          <w:rFonts w:ascii="Baskerville" w:hAnsi="Baskerville"/>
          <w:rtl/>
        </w:rPr>
        <w:t xml:space="preserve"> </w:t>
      </w:r>
      <w:r w:rsidRPr="00DC680D">
        <w:rPr>
          <w:rFonts w:ascii="Baskerville" w:hAnsi="Baskerville" w:hint="cs"/>
          <w:rtl/>
        </w:rPr>
        <w:t>מלמעלה</w:t>
      </w:r>
      <w:r w:rsidRPr="00DC680D">
        <w:rPr>
          <w:rFonts w:ascii="Baskerville" w:hAnsi="Baskerville"/>
          <w:rtl/>
        </w:rPr>
        <w:t xml:space="preserve">. </w:t>
      </w:r>
    </w:p>
    <w:p w:rsidR="00DC680D" w:rsidRPr="00DC680D" w:rsidRDefault="00DC680D" w:rsidP="00DC680D">
      <w:pPr>
        <w:pStyle w:val="ListParagraph"/>
        <w:numPr>
          <w:ilvl w:val="0"/>
          <w:numId w:val="1"/>
        </w:numPr>
        <w:rPr>
          <w:rFonts w:ascii="Baskerville" w:hAnsi="Baskerville"/>
          <w:rtl/>
        </w:rPr>
      </w:pPr>
      <w:r w:rsidRPr="00DC680D">
        <w:rPr>
          <w:rFonts w:ascii="Baskerville" w:hAnsi="Baskerville"/>
          <w:rtl/>
        </w:rPr>
        <w:t>לאורך השנים בצמוד לציור המסורתי היפני, התפתח גם סגנון ציור שעסק בסצנות חילוניות יומיומיות, שמחת חיים וביטוי רגשות (</w:t>
      </w:r>
      <w:proofErr w:type="spellStart"/>
      <w:r w:rsidRPr="00DC680D">
        <w:rPr>
          <w:rFonts w:ascii="Baskerville" w:hAnsi="Baskerville"/>
          <w:rtl/>
        </w:rPr>
        <w:t>ימטו</w:t>
      </w:r>
      <w:proofErr w:type="spellEnd"/>
      <w:r w:rsidRPr="00DC680D">
        <w:rPr>
          <w:rFonts w:ascii="Baskerville" w:hAnsi="Baskerville"/>
          <w:rtl/>
        </w:rPr>
        <w:t>-א).</w:t>
      </w:r>
    </w:p>
    <w:p w:rsidR="00DC680D" w:rsidRPr="00DC680D" w:rsidRDefault="00DC680D" w:rsidP="00DC680D">
      <w:pPr>
        <w:pStyle w:val="ListParagraph"/>
        <w:numPr>
          <w:ilvl w:val="0"/>
          <w:numId w:val="1"/>
        </w:numPr>
        <w:rPr>
          <w:rFonts w:ascii="Baskerville" w:hAnsi="Baskerville"/>
          <w:rtl/>
        </w:rPr>
      </w:pPr>
      <w:r>
        <w:rPr>
          <w:rFonts w:ascii="Baskerville" w:hAnsi="Baskerville" w:hint="cs"/>
          <w:rtl/>
        </w:rPr>
        <w:t xml:space="preserve">מושגים: </w:t>
      </w:r>
      <w:proofErr w:type="spellStart"/>
      <w:r w:rsidRPr="00DC680D">
        <w:rPr>
          <w:rFonts w:ascii="Baskerville" w:hAnsi="Baskerville" w:hint="cs"/>
          <w:rtl/>
        </w:rPr>
        <w:t>ז׳פונזרי</w:t>
      </w:r>
      <w:proofErr w:type="spellEnd"/>
      <w:r w:rsidRPr="00DC680D">
        <w:rPr>
          <w:rFonts w:ascii="Baskerville" w:hAnsi="Baskerville"/>
          <w:rtl/>
        </w:rPr>
        <w:t xml:space="preserve">- </w:t>
      </w:r>
      <w:r w:rsidRPr="00DC680D">
        <w:rPr>
          <w:rFonts w:ascii="Baskerville" w:hAnsi="Baskerville" w:hint="cs"/>
          <w:rtl/>
        </w:rPr>
        <w:t>העתקת</w:t>
      </w:r>
      <w:r w:rsidRPr="00DC680D">
        <w:rPr>
          <w:rFonts w:ascii="Baskerville" w:hAnsi="Baskerville"/>
          <w:rtl/>
        </w:rPr>
        <w:t xml:space="preserve"> </w:t>
      </w:r>
      <w:r w:rsidRPr="00DC680D">
        <w:rPr>
          <w:rFonts w:ascii="Baskerville" w:hAnsi="Baskerville" w:hint="cs"/>
          <w:rtl/>
        </w:rPr>
        <w:t>יצירות</w:t>
      </w:r>
      <w:r w:rsidRPr="00DC680D">
        <w:rPr>
          <w:rFonts w:ascii="Baskerville" w:hAnsi="Baskerville"/>
          <w:rtl/>
        </w:rPr>
        <w:t xml:space="preserve"> </w:t>
      </w:r>
      <w:r w:rsidRPr="00DC680D">
        <w:rPr>
          <w:rFonts w:ascii="Baskerville" w:hAnsi="Baskerville" w:hint="cs"/>
          <w:rtl/>
        </w:rPr>
        <w:t>היפניות</w:t>
      </w:r>
      <w:r>
        <w:rPr>
          <w:rFonts w:ascii="Baskerville" w:hAnsi="Baskerville" w:hint="cs"/>
          <w:rtl/>
        </w:rPr>
        <w:t xml:space="preserve">, </w:t>
      </w:r>
      <w:proofErr w:type="spellStart"/>
      <w:r w:rsidRPr="00DC680D">
        <w:rPr>
          <w:rFonts w:ascii="Baskerville" w:hAnsi="Baskerville" w:hint="cs"/>
          <w:rtl/>
        </w:rPr>
        <w:t>ז׳פוניזם</w:t>
      </w:r>
      <w:proofErr w:type="spellEnd"/>
      <w:r w:rsidRPr="00DC680D">
        <w:rPr>
          <w:rFonts w:ascii="Baskerville" w:hAnsi="Baskerville"/>
          <w:rtl/>
        </w:rPr>
        <w:t xml:space="preserve">- </w:t>
      </w:r>
      <w:r w:rsidRPr="00DC680D">
        <w:rPr>
          <w:rFonts w:ascii="Baskerville" w:hAnsi="Baskerville" w:hint="cs"/>
          <w:rtl/>
        </w:rPr>
        <w:t>הפנמת</w:t>
      </w:r>
      <w:r w:rsidRPr="00DC680D">
        <w:rPr>
          <w:rFonts w:ascii="Baskerville" w:hAnsi="Baskerville"/>
          <w:rtl/>
        </w:rPr>
        <w:t xml:space="preserve"> </w:t>
      </w:r>
      <w:r w:rsidRPr="00DC680D">
        <w:rPr>
          <w:rFonts w:ascii="Baskerville" w:hAnsi="Baskerville" w:hint="cs"/>
          <w:rtl/>
        </w:rPr>
        <w:t>התוכן</w:t>
      </w:r>
      <w:r w:rsidRPr="00DC680D">
        <w:rPr>
          <w:rFonts w:ascii="Baskerville" w:hAnsi="Baskerville"/>
          <w:rtl/>
        </w:rPr>
        <w:t xml:space="preserve"> </w:t>
      </w:r>
      <w:r w:rsidRPr="00DC680D">
        <w:rPr>
          <w:rFonts w:ascii="Baskerville" w:hAnsi="Baskerville" w:hint="cs"/>
          <w:rtl/>
        </w:rPr>
        <w:t>והסגנון</w:t>
      </w:r>
      <w:r w:rsidRPr="00DC680D">
        <w:rPr>
          <w:rFonts w:ascii="Baskerville" w:hAnsi="Baskerville"/>
          <w:rtl/>
        </w:rPr>
        <w:t>.</w:t>
      </w:r>
    </w:p>
    <w:p w:rsidR="00DC680D" w:rsidRDefault="00DC680D" w:rsidP="00DC680D">
      <w:pPr>
        <w:pStyle w:val="2"/>
        <w:rPr>
          <w:rFonts w:ascii="Baskerville" w:eastAsiaTheme="minorHAnsi" w:hAnsi="Baskerville" w:cstheme="minorBidi" w:hint="default"/>
          <w:color w:val="auto"/>
          <w:sz w:val="22"/>
          <w:szCs w:val="22"/>
          <w:bdr w:val="none" w:sz="0" w:space="0" w:color="auto"/>
          <w:rtl/>
          <w:lang w:val="en-US"/>
        </w:rPr>
      </w:pPr>
      <w:r>
        <w:rPr>
          <w:rFonts w:ascii="Baskerville" w:eastAsiaTheme="minorHAnsi" w:hAnsi="Baskerville" w:cstheme="minorBidi"/>
          <w:color w:val="auto"/>
          <w:sz w:val="22"/>
          <w:szCs w:val="22"/>
          <w:bdr w:val="none" w:sz="0" w:space="0" w:color="auto"/>
          <w:rtl/>
          <w:lang w:val="en-US"/>
        </w:rPr>
        <w:t xml:space="preserve">סלון הדחויים- </w:t>
      </w:r>
      <w:r w:rsidRPr="00DC680D">
        <w:rPr>
          <w:rFonts w:ascii="Baskerville" w:eastAsiaTheme="minorHAnsi" w:hAnsi="Baskerville" w:cstheme="minorBidi"/>
          <w:color w:val="auto"/>
          <w:sz w:val="22"/>
          <w:szCs w:val="22"/>
          <w:bdr w:val="none" w:sz="0" w:space="0" w:color="auto"/>
          <w:rtl/>
          <w:lang w:val="en-US"/>
        </w:rPr>
        <w:t xml:space="preserve"> סלון של כל היצירות שלא התקבלו </w:t>
      </w:r>
      <w:r>
        <w:rPr>
          <w:rFonts w:ascii="Baskerville" w:eastAsiaTheme="minorHAnsi" w:hAnsi="Baskerville" w:cstheme="minorBidi"/>
          <w:color w:val="auto"/>
          <w:sz w:val="22"/>
          <w:szCs w:val="22"/>
          <w:bdr w:val="none" w:sz="0" w:space="0" w:color="auto"/>
          <w:rtl/>
          <w:lang w:val="en-US"/>
        </w:rPr>
        <w:t>ל</w:t>
      </w:r>
      <w:r w:rsidRPr="00DC680D">
        <w:rPr>
          <w:rFonts w:ascii="Baskerville" w:eastAsiaTheme="minorHAnsi" w:hAnsi="Baskerville" w:cstheme="minorBidi"/>
          <w:color w:val="auto"/>
          <w:sz w:val="22"/>
          <w:szCs w:val="22"/>
          <w:bdr w:val="none" w:sz="0" w:space="0" w:color="auto"/>
          <w:rtl/>
          <w:lang w:val="en-US"/>
        </w:rPr>
        <w:t>סלון</w:t>
      </w:r>
      <w:r>
        <w:rPr>
          <w:rFonts w:ascii="Baskerville" w:eastAsiaTheme="minorHAnsi" w:hAnsi="Baskerville" w:cstheme="minorBidi"/>
          <w:color w:val="auto"/>
          <w:sz w:val="22"/>
          <w:szCs w:val="22"/>
          <w:bdr w:val="none" w:sz="0" w:space="0" w:color="auto"/>
          <w:rtl/>
          <w:lang w:val="en-US"/>
        </w:rPr>
        <w:t xml:space="preserve"> הרשמי.</w:t>
      </w:r>
      <w:r w:rsidRPr="00DC680D">
        <w:rPr>
          <w:rFonts w:ascii="Baskerville" w:eastAsiaTheme="minorHAnsi" w:hAnsi="Baskerville" w:cstheme="minorBidi"/>
          <w:color w:val="auto"/>
          <w:sz w:val="22"/>
          <w:szCs w:val="22"/>
          <w:bdr w:val="none" w:sz="0" w:space="0" w:color="auto"/>
          <w:rtl/>
          <w:lang w:val="en-US"/>
        </w:rPr>
        <w:t xml:space="preserve"> הראשון היה בחסות נפוליאון השלישי. בין השאר הוצג שם אומנות בסגנון נטורליסטי וריאליסטי. </w:t>
      </w:r>
    </w:p>
    <w:p w:rsidR="003B135F" w:rsidRDefault="003B135F" w:rsidP="00DC680D">
      <w:pPr>
        <w:pStyle w:val="2"/>
        <w:rPr>
          <w:rFonts w:ascii="Baskerville" w:eastAsiaTheme="minorHAnsi" w:hAnsi="Baskerville" w:cstheme="minorBidi" w:hint="default"/>
          <w:b/>
          <w:bCs/>
          <w:color w:val="auto"/>
          <w:sz w:val="22"/>
          <w:szCs w:val="22"/>
          <w:u w:val="single"/>
          <w:bdr w:val="none" w:sz="0" w:space="0" w:color="auto"/>
          <w:rtl/>
          <w:lang w:val="en-US"/>
        </w:rPr>
      </w:pPr>
    </w:p>
    <w:p w:rsidR="00DC680D" w:rsidRPr="003B135F" w:rsidRDefault="003B135F" w:rsidP="00DC680D">
      <w:pPr>
        <w:pStyle w:val="2"/>
        <w:rPr>
          <w:rFonts w:ascii="Baskerville" w:eastAsiaTheme="minorHAnsi" w:hAnsi="Baskerville" w:cstheme="minorBidi" w:hint="default"/>
          <w:b/>
          <w:bCs/>
          <w:color w:val="auto"/>
          <w:sz w:val="22"/>
          <w:szCs w:val="22"/>
          <w:u w:val="single"/>
          <w:bdr w:val="none" w:sz="0" w:space="0" w:color="auto"/>
          <w:rtl/>
          <w:lang w:val="en-US"/>
        </w:rPr>
      </w:pPr>
      <w:r w:rsidRPr="003B135F">
        <w:rPr>
          <w:rFonts w:ascii="Baskerville" w:eastAsiaTheme="minorHAnsi" w:hAnsi="Baskerville" w:cstheme="minorBidi"/>
          <w:b/>
          <w:bCs/>
          <w:color w:val="auto"/>
          <w:sz w:val="22"/>
          <w:szCs w:val="22"/>
          <w:u w:val="single"/>
          <w:bdr w:val="none" w:sz="0" w:space="0" w:color="auto"/>
          <w:rtl/>
          <w:lang w:val="en-US"/>
        </w:rPr>
        <w:t>אדוארד מאנה (1832-1883)</w:t>
      </w:r>
    </w:p>
    <w:p w:rsidR="003B135F" w:rsidRDefault="003B135F" w:rsidP="003B135F">
      <w:pPr>
        <w:pStyle w:val="2"/>
        <w:rPr>
          <w:rFonts w:ascii="Baskerville" w:eastAsiaTheme="minorHAnsi" w:hAnsi="Baskerville" w:cstheme="minorBidi" w:hint="default"/>
          <w:color w:val="auto"/>
          <w:sz w:val="22"/>
          <w:szCs w:val="22"/>
          <w:bdr w:val="none" w:sz="0" w:space="0" w:color="auto"/>
          <w:rtl/>
          <w:lang w:val="en-US"/>
        </w:rPr>
      </w:pPr>
      <w:r w:rsidRPr="003B135F">
        <w:rPr>
          <w:rFonts w:ascii="Baskerville" w:eastAsiaTheme="minorHAnsi" w:hAnsi="Baskerville" w:cstheme="minorBidi"/>
          <w:color w:val="auto"/>
          <w:sz w:val="22"/>
          <w:szCs w:val="22"/>
          <w:bdr w:val="none" w:sz="0" w:space="0" w:color="auto"/>
          <w:rtl/>
          <w:lang w:val="en-US"/>
        </w:rPr>
        <w:t xml:space="preserve">מגיע ממשפחה </w:t>
      </w:r>
      <w:r>
        <w:rPr>
          <w:rFonts w:ascii="Baskerville" w:eastAsiaTheme="minorHAnsi" w:hAnsi="Baskerville" w:cstheme="minorBidi"/>
          <w:color w:val="auto"/>
          <w:sz w:val="22"/>
          <w:szCs w:val="22"/>
          <w:bdr w:val="none" w:sz="0" w:space="0" w:color="auto"/>
          <w:rtl/>
          <w:lang w:val="en-US"/>
        </w:rPr>
        <w:t>ב</w:t>
      </w:r>
      <w:r w:rsidRPr="003B135F">
        <w:rPr>
          <w:rFonts w:ascii="Baskerville" w:eastAsiaTheme="minorHAnsi" w:hAnsi="Baskerville" w:cstheme="minorBidi"/>
          <w:color w:val="auto"/>
          <w:sz w:val="22"/>
          <w:szCs w:val="22"/>
          <w:bdr w:val="none" w:sz="0" w:space="0" w:color="auto"/>
          <w:rtl/>
          <w:lang w:val="en-US"/>
        </w:rPr>
        <w:t>מעמד כלכלי גבוהה, בעל סגנון ר</w:t>
      </w:r>
      <w:r>
        <w:rPr>
          <w:rFonts w:ascii="Baskerville" w:eastAsiaTheme="minorHAnsi" w:hAnsi="Baskerville" w:cstheme="minorBidi"/>
          <w:color w:val="auto"/>
          <w:sz w:val="22"/>
          <w:szCs w:val="22"/>
          <w:bdr w:val="none" w:sz="0" w:space="0" w:color="auto"/>
          <w:rtl/>
          <w:lang w:val="en-US"/>
        </w:rPr>
        <w:t>י</w:t>
      </w:r>
      <w:r w:rsidRPr="003B135F">
        <w:rPr>
          <w:rFonts w:ascii="Baskerville" w:eastAsiaTheme="minorHAnsi" w:hAnsi="Baskerville" w:cstheme="minorBidi"/>
          <w:color w:val="auto"/>
          <w:sz w:val="22"/>
          <w:szCs w:val="22"/>
          <w:bdr w:val="none" w:sz="0" w:space="0" w:color="auto"/>
          <w:rtl/>
          <w:lang w:val="en-US"/>
        </w:rPr>
        <w:t xml:space="preserve">אליסטי המשולב בהשפעות של </w:t>
      </w:r>
      <w:r>
        <w:rPr>
          <w:rFonts w:ascii="Baskerville" w:eastAsiaTheme="minorHAnsi" w:hAnsi="Baskerville" w:cstheme="minorBidi"/>
          <w:color w:val="auto"/>
          <w:sz w:val="22"/>
          <w:szCs w:val="22"/>
          <w:bdr w:val="none" w:sz="0" w:space="0" w:color="auto"/>
          <w:rtl/>
          <w:lang w:val="en-US"/>
        </w:rPr>
        <w:t>אמ</w:t>
      </w:r>
      <w:r w:rsidRPr="003B135F">
        <w:rPr>
          <w:rFonts w:ascii="Baskerville" w:eastAsiaTheme="minorHAnsi" w:hAnsi="Baskerville" w:cstheme="minorBidi"/>
          <w:color w:val="auto"/>
          <w:sz w:val="22"/>
          <w:szCs w:val="22"/>
          <w:bdr w:val="none" w:sz="0" w:space="0" w:color="auto"/>
          <w:rtl/>
          <w:lang w:val="en-US"/>
        </w:rPr>
        <w:t xml:space="preserve">ו הולנדית, </w:t>
      </w:r>
      <w:r>
        <w:rPr>
          <w:rFonts w:ascii="Baskerville" w:eastAsiaTheme="minorHAnsi" w:hAnsi="Baskerville" w:cstheme="minorBidi"/>
          <w:color w:val="auto"/>
          <w:sz w:val="22"/>
          <w:szCs w:val="22"/>
          <w:bdr w:val="none" w:sz="0" w:space="0" w:color="auto"/>
          <w:rtl/>
          <w:lang w:val="en-US"/>
        </w:rPr>
        <w:t>השפעה ספרד</w:t>
      </w:r>
      <w:r w:rsidRPr="003B135F">
        <w:rPr>
          <w:rFonts w:ascii="Baskerville" w:eastAsiaTheme="minorHAnsi" w:hAnsi="Baskerville" w:cstheme="minorBidi"/>
          <w:color w:val="auto"/>
          <w:sz w:val="22"/>
          <w:szCs w:val="22"/>
          <w:bdr w:val="none" w:sz="0" w:space="0" w:color="auto"/>
          <w:rtl/>
          <w:lang w:val="en-US"/>
        </w:rPr>
        <w:t>ית ויפנית</w:t>
      </w:r>
      <w:r>
        <w:rPr>
          <w:rFonts w:ascii="Baskerville" w:eastAsiaTheme="minorHAnsi" w:hAnsi="Baskerville" w:cstheme="minorBidi"/>
          <w:color w:val="auto"/>
          <w:sz w:val="22"/>
          <w:szCs w:val="22"/>
          <w:bdr w:val="none" w:sz="0" w:space="0" w:color="auto"/>
          <w:rtl/>
          <w:lang w:val="en-US"/>
        </w:rPr>
        <w:t xml:space="preserve">. </w:t>
      </w:r>
      <w:r w:rsidRPr="003B135F">
        <w:rPr>
          <w:rFonts w:ascii="Baskerville" w:eastAsiaTheme="minorHAnsi" w:hAnsi="Baskerville" w:cstheme="minorBidi"/>
          <w:color w:val="auto"/>
          <w:sz w:val="22"/>
          <w:szCs w:val="22"/>
          <w:bdr w:val="none" w:sz="0" w:space="0" w:color="auto"/>
          <w:rtl/>
          <w:lang w:val="en-US"/>
        </w:rPr>
        <w:t>בילה שעות במוזיאון הלובר ויצא למסעות בעולם. כר</w:t>
      </w:r>
      <w:r>
        <w:rPr>
          <w:rFonts w:ascii="Baskerville" w:eastAsiaTheme="minorHAnsi" w:hAnsi="Baskerville" w:cstheme="minorBidi"/>
          <w:color w:val="auto"/>
          <w:sz w:val="22"/>
          <w:szCs w:val="22"/>
          <w:bdr w:val="none" w:sz="0" w:space="0" w:color="auto"/>
          <w:rtl/>
          <w:lang w:val="en-US"/>
        </w:rPr>
        <w:t>י</w:t>
      </w:r>
      <w:r w:rsidRPr="003B135F">
        <w:rPr>
          <w:rFonts w:ascii="Baskerville" w:eastAsiaTheme="minorHAnsi" w:hAnsi="Baskerville" w:cstheme="minorBidi"/>
          <w:color w:val="auto"/>
          <w:sz w:val="22"/>
          <w:szCs w:val="22"/>
          <w:bdr w:val="none" w:sz="0" w:space="0" w:color="auto"/>
          <w:rtl/>
          <w:lang w:val="en-US"/>
        </w:rPr>
        <w:t>אליסט הדגיש נושאים חברתיים</w:t>
      </w:r>
      <w:r>
        <w:rPr>
          <w:rFonts w:ascii="Baskerville" w:eastAsiaTheme="minorHAnsi" w:hAnsi="Baskerville" w:cstheme="minorBidi"/>
          <w:color w:val="auto"/>
          <w:sz w:val="22"/>
          <w:szCs w:val="22"/>
          <w:bdr w:val="none" w:sz="0" w:space="0" w:color="auto"/>
          <w:rtl/>
          <w:lang w:val="en-US"/>
        </w:rPr>
        <w:t xml:space="preserve">. </w:t>
      </w:r>
      <w:r w:rsidRPr="003B135F">
        <w:rPr>
          <w:rFonts w:ascii="Baskerville" w:eastAsiaTheme="minorHAnsi" w:hAnsi="Baskerville" w:cstheme="minorBidi"/>
          <w:color w:val="auto"/>
          <w:sz w:val="22"/>
          <w:szCs w:val="22"/>
          <w:bdr w:val="none" w:sz="0" w:space="0" w:color="auto"/>
          <w:rtl/>
          <w:lang w:val="en-US"/>
        </w:rPr>
        <w:t xml:space="preserve">האימפרסיוניסטים אימצו אותו והוא מוגדר </w:t>
      </w:r>
      <w:r>
        <w:rPr>
          <w:rFonts w:ascii="Baskerville" w:eastAsiaTheme="minorHAnsi" w:hAnsi="Baskerville" w:cstheme="minorBidi"/>
          <w:color w:val="auto"/>
          <w:sz w:val="22"/>
          <w:szCs w:val="22"/>
          <w:bdr w:val="none" w:sz="0" w:space="0" w:color="auto"/>
          <w:rtl/>
          <w:lang w:val="en-US"/>
        </w:rPr>
        <w:t>לעית</w:t>
      </w:r>
      <w:r w:rsidRPr="003B135F">
        <w:rPr>
          <w:rFonts w:ascii="Baskerville" w:eastAsiaTheme="minorHAnsi" w:hAnsi="Baskerville" w:cstheme="minorBidi"/>
          <w:color w:val="auto"/>
          <w:sz w:val="22"/>
          <w:szCs w:val="22"/>
          <w:bdr w:val="none" w:sz="0" w:space="0" w:color="auto"/>
          <w:rtl/>
          <w:lang w:val="en-US"/>
        </w:rPr>
        <w:t>ים כ״אבי האימפ</w:t>
      </w:r>
      <w:r>
        <w:rPr>
          <w:rFonts w:ascii="Baskerville" w:eastAsiaTheme="minorHAnsi" w:hAnsi="Baskerville" w:cstheme="minorBidi"/>
          <w:color w:val="auto"/>
          <w:sz w:val="22"/>
          <w:szCs w:val="22"/>
          <w:bdr w:val="none" w:sz="0" w:space="0" w:color="auto"/>
          <w:rtl/>
          <w:lang w:val="en-US"/>
        </w:rPr>
        <w:t>רסיוניזם</w:t>
      </w:r>
      <w:r w:rsidRPr="003B135F">
        <w:rPr>
          <w:rFonts w:ascii="Baskerville" w:eastAsiaTheme="minorHAnsi" w:hAnsi="Baskerville" w:cstheme="minorBidi"/>
          <w:color w:val="auto"/>
          <w:sz w:val="22"/>
          <w:szCs w:val="22"/>
          <w:bdr w:val="none" w:sz="0" w:space="0" w:color="auto"/>
          <w:rtl/>
          <w:lang w:val="en-US"/>
        </w:rPr>
        <w:t>״.</w:t>
      </w:r>
    </w:p>
    <w:p w:rsidR="003B135F" w:rsidRDefault="003B135F" w:rsidP="00630F9E">
      <w:pPr>
        <w:pStyle w:val="2"/>
        <w:rPr>
          <w:rFonts w:ascii="Baskerville" w:eastAsiaTheme="minorHAnsi" w:hAnsi="Baskerville" w:cstheme="minorBidi" w:hint="default"/>
          <w:color w:val="auto"/>
          <w:sz w:val="22"/>
          <w:szCs w:val="22"/>
          <w:bdr w:val="none" w:sz="0" w:space="0" w:color="auto"/>
          <w:rtl/>
          <w:lang w:val="en-US"/>
        </w:rPr>
      </w:pPr>
      <w:r w:rsidRPr="00630F9E">
        <w:rPr>
          <w:rFonts w:ascii="Baskerville" w:eastAsiaTheme="minorHAnsi" w:hAnsi="Baskerville" w:cstheme="minorBidi"/>
          <w:b/>
          <w:bCs/>
          <w:noProof/>
          <w:color w:val="auto"/>
          <w:sz w:val="22"/>
          <w:szCs w:val="22"/>
          <w:bdr w:val="none" w:sz="0" w:space="0" w:color="auto"/>
          <w:rtl/>
          <w:lang w:val="en-US"/>
        </w:rPr>
        <w:lastRenderedPageBreak/>
        <w:drawing>
          <wp:anchor distT="0" distB="0" distL="114300" distR="114300" simplePos="0" relativeHeight="251691008" behindDoc="0" locked="0" layoutInCell="1" allowOverlap="1">
            <wp:simplePos x="0" y="0"/>
            <wp:positionH relativeFrom="column">
              <wp:posOffset>-1036955</wp:posOffset>
            </wp:positionH>
            <wp:positionV relativeFrom="paragraph">
              <wp:posOffset>-231140</wp:posOffset>
            </wp:positionV>
            <wp:extent cx="2016125" cy="1259205"/>
            <wp:effectExtent l="19050" t="0" r="3175" b="0"/>
            <wp:wrapSquare wrapText="bothSides"/>
            <wp:docPr id="163" name="תמונה 26" descr="Manet_Dejeuner_sur_lherbe"/>
            <wp:cNvGraphicFramePr/>
            <a:graphic xmlns:a="http://schemas.openxmlformats.org/drawingml/2006/main">
              <a:graphicData uri="http://schemas.openxmlformats.org/drawingml/2006/picture">
                <pic:pic xmlns:pic="http://schemas.openxmlformats.org/drawingml/2006/picture">
                  <pic:nvPicPr>
                    <pic:cNvPr id="19458" name="Picture 2" descr="Manet_Dejeuner_sur_lherbe"/>
                    <pic:cNvPicPr>
                      <a:picLocks noChangeAspect="1" noChangeArrowheads="1"/>
                    </pic:cNvPicPr>
                  </pic:nvPicPr>
                  <pic:blipFill>
                    <a:blip r:embed="rId41" cstate="print"/>
                    <a:srcRect/>
                    <a:stretch>
                      <a:fillRect/>
                    </a:stretch>
                  </pic:blipFill>
                  <pic:spPr bwMode="auto">
                    <a:xfrm>
                      <a:off x="0" y="0"/>
                      <a:ext cx="2016125" cy="1259205"/>
                    </a:xfrm>
                    <a:prstGeom prst="rect">
                      <a:avLst/>
                    </a:prstGeom>
                    <a:noFill/>
                    <a:ln w="9525">
                      <a:noFill/>
                      <a:miter lim="800000"/>
                      <a:headEnd/>
                      <a:tailEnd/>
                    </a:ln>
                  </pic:spPr>
                </pic:pic>
              </a:graphicData>
            </a:graphic>
          </wp:anchor>
        </w:drawing>
      </w:r>
      <w:r w:rsidRPr="00630F9E">
        <w:rPr>
          <w:rFonts w:ascii="Baskerville" w:eastAsiaTheme="minorHAnsi" w:hAnsi="Baskerville" w:cstheme="minorBidi"/>
          <w:b/>
          <w:bCs/>
          <w:color w:val="auto"/>
          <w:sz w:val="22"/>
          <w:szCs w:val="22"/>
          <w:bdr w:val="none" w:sz="0" w:space="0" w:color="auto"/>
          <w:rtl/>
          <w:lang w:val="en-US"/>
        </w:rPr>
        <w:t>ארוחת הבוקר על הדשא (1862-1863)-</w:t>
      </w:r>
      <w:r>
        <w:rPr>
          <w:rFonts w:ascii="Baskerville" w:eastAsiaTheme="minorHAnsi" w:hAnsi="Baskerville" w:cstheme="minorBidi"/>
          <w:color w:val="auto"/>
          <w:sz w:val="22"/>
          <w:szCs w:val="22"/>
          <w:bdr w:val="none" w:sz="0" w:space="0" w:color="auto"/>
          <w:rtl/>
          <w:lang w:val="en-US"/>
        </w:rPr>
        <w:t xml:space="preserve"> </w:t>
      </w:r>
      <w:r w:rsidR="00630F9E">
        <w:rPr>
          <w:rFonts w:ascii="Baskerville" w:eastAsiaTheme="minorHAnsi" w:hAnsi="Baskerville" w:cstheme="minorBidi"/>
          <w:color w:val="auto"/>
          <w:sz w:val="22"/>
          <w:szCs w:val="22"/>
          <w:bdr w:val="none" w:sz="0" w:space="0" w:color="auto"/>
          <w:rtl/>
          <w:lang w:val="en-US"/>
        </w:rPr>
        <w:t>יושבים בטבע בדשא</w:t>
      </w:r>
      <w:r w:rsidRPr="003B135F">
        <w:rPr>
          <w:rFonts w:ascii="Baskerville" w:eastAsiaTheme="minorHAnsi" w:hAnsi="Baskerville" w:cstheme="minorBidi"/>
          <w:color w:val="auto"/>
          <w:sz w:val="22"/>
          <w:szCs w:val="22"/>
          <w:bdr w:val="none" w:sz="0" w:space="0" w:color="auto"/>
          <w:rtl/>
          <w:lang w:val="en-US"/>
        </w:rPr>
        <w:t xml:space="preserve"> </w:t>
      </w:r>
      <w:r w:rsidR="00630F9E">
        <w:rPr>
          <w:rFonts w:ascii="Baskerville" w:eastAsiaTheme="minorHAnsi" w:hAnsi="Baskerville" w:cstheme="minorBidi"/>
          <w:color w:val="auto"/>
          <w:sz w:val="22"/>
          <w:szCs w:val="22"/>
          <w:bdr w:val="none" w:sz="0" w:space="0" w:color="auto"/>
          <w:rtl/>
          <w:lang w:val="en-US"/>
        </w:rPr>
        <w:t>ב</w:t>
      </w:r>
      <w:r w:rsidRPr="003B135F">
        <w:rPr>
          <w:rFonts w:ascii="Baskerville" w:eastAsiaTheme="minorHAnsi" w:hAnsi="Baskerville" w:cstheme="minorBidi"/>
          <w:color w:val="auto"/>
          <w:sz w:val="22"/>
          <w:szCs w:val="22"/>
          <w:bdr w:val="none" w:sz="0" w:space="0" w:color="auto"/>
          <w:rtl/>
          <w:lang w:val="en-US"/>
        </w:rPr>
        <w:t>רגע יום יומי, אך</w:t>
      </w:r>
      <w:r w:rsidR="00630F9E">
        <w:rPr>
          <w:rFonts w:ascii="Baskerville" w:eastAsiaTheme="minorHAnsi" w:hAnsi="Baskerville" w:cstheme="minorBidi"/>
          <w:color w:val="auto"/>
          <w:sz w:val="22"/>
          <w:szCs w:val="22"/>
          <w:bdr w:val="none" w:sz="0" w:space="0" w:color="auto"/>
          <w:rtl/>
          <w:lang w:val="en-US"/>
        </w:rPr>
        <w:t xml:space="preserve"> יש </w:t>
      </w:r>
      <w:r w:rsidRPr="003B135F">
        <w:rPr>
          <w:rFonts w:ascii="Baskerville" w:eastAsiaTheme="minorHAnsi" w:hAnsi="Baskerville" w:cstheme="minorBidi"/>
          <w:color w:val="auto"/>
          <w:sz w:val="22"/>
          <w:szCs w:val="22"/>
          <w:bdr w:val="none" w:sz="0" w:space="0" w:color="auto"/>
          <w:rtl/>
          <w:lang w:val="en-US"/>
        </w:rPr>
        <w:t>ניגוד</w:t>
      </w:r>
      <w:r w:rsidR="00630F9E">
        <w:rPr>
          <w:rFonts w:ascii="Baskerville" w:eastAsiaTheme="minorHAnsi" w:hAnsi="Baskerville" w:cstheme="minorBidi"/>
          <w:color w:val="auto"/>
          <w:sz w:val="22"/>
          <w:szCs w:val="22"/>
          <w:bdr w:val="none" w:sz="0" w:space="0" w:color="auto"/>
          <w:rtl/>
          <w:lang w:val="en-US"/>
        </w:rPr>
        <w:t xml:space="preserve"> בכך</w:t>
      </w:r>
      <w:r w:rsidRPr="003B135F">
        <w:rPr>
          <w:rFonts w:ascii="Baskerville" w:eastAsiaTheme="minorHAnsi" w:hAnsi="Baskerville" w:cstheme="minorBidi"/>
          <w:color w:val="auto"/>
          <w:sz w:val="22"/>
          <w:szCs w:val="22"/>
          <w:bdr w:val="none" w:sz="0" w:space="0" w:color="auto"/>
          <w:rtl/>
          <w:lang w:val="en-US"/>
        </w:rPr>
        <w:t xml:space="preserve"> </w:t>
      </w:r>
      <w:r w:rsidR="00630F9E">
        <w:rPr>
          <w:rFonts w:ascii="Baskerville" w:eastAsiaTheme="minorHAnsi" w:hAnsi="Baskerville" w:cstheme="minorBidi"/>
          <w:color w:val="auto"/>
          <w:sz w:val="22"/>
          <w:szCs w:val="22"/>
          <w:bdr w:val="none" w:sz="0" w:space="0" w:color="auto"/>
          <w:rtl/>
          <w:lang w:val="en-US"/>
        </w:rPr>
        <w:t xml:space="preserve">שהעלמה עירומה והגברים </w:t>
      </w:r>
      <w:r w:rsidRPr="003B135F">
        <w:rPr>
          <w:rFonts w:ascii="Baskerville" w:eastAsiaTheme="minorHAnsi" w:hAnsi="Baskerville" w:cstheme="minorBidi"/>
          <w:color w:val="auto"/>
          <w:sz w:val="22"/>
          <w:szCs w:val="22"/>
          <w:bdr w:val="none" w:sz="0" w:space="0" w:color="auto"/>
          <w:rtl/>
          <w:lang w:val="en-US"/>
        </w:rPr>
        <w:t xml:space="preserve">לבושים. היא לא מסתירה את עצמה </w:t>
      </w:r>
      <w:r w:rsidR="00630F9E">
        <w:rPr>
          <w:rFonts w:ascii="Baskerville" w:eastAsiaTheme="minorHAnsi" w:hAnsi="Baskerville" w:cstheme="minorBidi"/>
          <w:color w:val="auto"/>
          <w:sz w:val="22"/>
          <w:szCs w:val="22"/>
          <w:bdr w:val="none" w:sz="0" w:space="0" w:color="auto"/>
          <w:rtl/>
          <w:lang w:val="en-US"/>
        </w:rPr>
        <w:t>ולא מתביישת, מסתכלת אל הצופה בחיוך. הציג בסלון הדחויים וגרר</w:t>
      </w:r>
      <w:r w:rsidRPr="003B135F">
        <w:rPr>
          <w:rFonts w:ascii="Baskerville" w:eastAsiaTheme="minorHAnsi" w:hAnsi="Baskerville" w:cstheme="minorBidi"/>
          <w:color w:val="auto"/>
          <w:sz w:val="22"/>
          <w:szCs w:val="22"/>
          <w:bdr w:val="none" w:sz="0" w:space="0" w:color="auto"/>
          <w:rtl/>
          <w:lang w:val="en-US"/>
        </w:rPr>
        <w:t xml:space="preserve"> המון רעש וה</w:t>
      </w:r>
      <w:r w:rsidR="00630F9E">
        <w:rPr>
          <w:rFonts w:ascii="Baskerville" w:eastAsiaTheme="minorHAnsi" w:hAnsi="Baskerville" w:cstheme="minorBidi"/>
          <w:color w:val="auto"/>
          <w:sz w:val="22"/>
          <w:szCs w:val="22"/>
          <w:bdr w:val="none" w:sz="0" w:space="0" w:color="auto"/>
          <w:rtl/>
          <w:lang w:val="en-US"/>
        </w:rPr>
        <w:t xml:space="preserve">תנגדות. מעלה ביקורת ברוח התקופה על </w:t>
      </w:r>
      <w:r w:rsidRPr="003B135F">
        <w:rPr>
          <w:rFonts w:ascii="Baskerville" w:eastAsiaTheme="minorHAnsi" w:hAnsi="Baskerville" w:cstheme="minorBidi"/>
          <w:color w:val="auto"/>
          <w:sz w:val="22"/>
          <w:szCs w:val="22"/>
          <w:bdr w:val="none" w:sz="0" w:space="0" w:color="auto"/>
          <w:rtl/>
          <w:lang w:val="en-US"/>
        </w:rPr>
        <w:t>נשים שהגיעו מהכפר</w:t>
      </w:r>
      <w:r w:rsidR="00630F9E">
        <w:rPr>
          <w:rFonts w:ascii="Baskerville" w:eastAsiaTheme="minorHAnsi" w:hAnsi="Baskerville" w:cstheme="minorBidi"/>
          <w:color w:val="auto"/>
          <w:sz w:val="22"/>
          <w:szCs w:val="22"/>
          <w:bdr w:val="none" w:sz="0" w:space="0" w:color="auto"/>
          <w:rtl/>
          <w:lang w:val="en-US"/>
        </w:rPr>
        <w:t xml:space="preserve"> לעיר ועל מנת להתפרנס היו צריכות להשתמש בגופן, </w:t>
      </w:r>
      <w:r w:rsidRPr="003B135F">
        <w:rPr>
          <w:rFonts w:ascii="Baskerville" w:eastAsiaTheme="minorHAnsi" w:hAnsi="Baskerville" w:cstheme="minorBidi"/>
          <w:color w:val="auto"/>
          <w:sz w:val="22"/>
          <w:szCs w:val="22"/>
          <w:bdr w:val="none" w:sz="0" w:space="0" w:color="auto"/>
          <w:rtl/>
          <w:lang w:val="en-US"/>
        </w:rPr>
        <w:t>על מנת להתפרנס</w:t>
      </w:r>
      <w:r w:rsidR="00630F9E">
        <w:rPr>
          <w:rFonts w:ascii="Baskerville" w:eastAsiaTheme="minorHAnsi" w:hAnsi="Baskerville" w:cstheme="minorBidi"/>
          <w:color w:val="auto"/>
          <w:sz w:val="22"/>
          <w:szCs w:val="22"/>
          <w:bdr w:val="none" w:sz="0" w:space="0" w:color="auto"/>
          <w:rtl/>
          <w:lang w:val="en-US"/>
        </w:rPr>
        <w:t xml:space="preserve"> בזנות</w:t>
      </w:r>
      <w:r w:rsidRPr="003B135F">
        <w:rPr>
          <w:rFonts w:ascii="Baskerville" w:eastAsiaTheme="minorHAnsi" w:hAnsi="Baskerville" w:cstheme="minorBidi"/>
          <w:color w:val="auto"/>
          <w:sz w:val="22"/>
          <w:szCs w:val="22"/>
          <w:bdr w:val="none" w:sz="0" w:space="0" w:color="auto"/>
          <w:rtl/>
          <w:lang w:val="en-US"/>
        </w:rPr>
        <w:t>. חוסר פרופ</w:t>
      </w:r>
      <w:r w:rsidR="00630F9E">
        <w:rPr>
          <w:rFonts w:ascii="Baskerville" w:eastAsiaTheme="minorHAnsi" w:hAnsi="Baskerville" w:cstheme="minorBidi"/>
          <w:color w:val="auto"/>
          <w:sz w:val="22"/>
          <w:szCs w:val="22"/>
          <w:bdr w:val="none" w:sz="0" w:space="0" w:color="auto"/>
          <w:rtl/>
          <w:lang w:val="en-US"/>
        </w:rPr>
        <w:t>ורציה, פרספקטיבה לא מדויקת,</w:t>
      </w:r>
      <w:r w:rsidRPr="003B135F">
        <w:rPr>
          <w:rFonts w:ascii="Baskerville" w:eastAsiaTheme="minorHAnsi" w:hAnsi="Baskerville" w:cstheme="minorBidi"/>
          <w:color w:val="auto"/>
          <w:sz w:val="22"/>
          <w:szCs w:val="22"/>
          <w:bdr w:val="none" w:sz="0" w:space="0" w:color="auto"/>
          <w:rtl/>
          <w:lang w:val="en-US"/>
        </w:rPr>
        <w:t xml:space="preserve"> הרגשה שהוא </w:t>
      </w:r>
      <w:r w:rsidR="00630F9E">
        <w:rPr>
          <w:rFonts w:ascii="Baskerville" w:eastAsiaTheme="minorHAnsi" w:hAnsi="Baskerville" w:cstheme="minorBidi"/>
          <w:color w:val="auto"/>
          <w:sz w:val="22"/>
          <w:szCs w:val="22"/>
          <w:bdr w:val="none" w:sz="0" w:space="0" w:color="auto"/>
          <w:rtl/>
          <w:lang w:val="en-US"/>
        </w:rPr>
        <w:t>לא יודע לצייר מדוי</w:t>
      </w:r>
      <w:r w:rsidRPr="003B135F">
        <w:rPr>
          <w:rFonts w:ascii="Baskerville" w:eastAsiaTheme="minorHAnsi" w:hAnsi="Baskerville" w:cstheme="minorBidi"/>
          <w:color w:val="auto"/>
          <w:sz w:val="22"/>
          <w:szCs w:val="22"/>
          <w:bdr w:val="none" w:sz="0" w:space="0" w:color="auto"/>
          <w:rtl/>
          <w:lang w:val="en-US"/>
        </w:rPr>
        <w:t>ק. הלבן הבוהק של הגוף שלה</w:t>
      </w:r>
      <w:r w:rsidR="00630F9E">
        <w:rPr>
          <w:rFonts w:ascii="Baskerville" w:eastAsiaTheme="minorHAnsi" w:hAnsi="Baskerville" w:cstheme="minorBidi"/>
          <w:color w:val="auto"/>
          <w:sz w:val="22"/>
          <w:szCs w:val="22"/>
          <w:bdr w:val="none" w:sz="0" w:space="0" w:color="auto"/>
          <w:rtl/>
          <w:lang w:val="en-US"/>
        </w:rPr>
        <w:t xml:space="preserve"> בולט אל מול הגברים הלבושים שחור</w:t>
      </w:r>
      <w:r w:rsidRPr="003B135F">
        <w:rPr>
          <w:rFonts w:ascii="Baskerville" w:eastAsiaTheme="minorHAnsi" w:hAnsi="Baskerville" w:cstheme="minorBidi"/>
          <w:color w:val="auto"/>
          <w:sz w:val="22"/>
          <w:szCs w:val="22"/>
          <w:bdr w:val="none" w:sz="0" w:space="0" w:color="auto"/>
          <w:rtl/>
          <w:lang w:val="en-US"/>
        </w:rPr>
        <w:t xml:space="preserve">. האוכל </w:t>
      </w:r>
      <w:r w:rsidR="00630F9E">
        <w:rPr>
          <w:rFonts w:ascii="Baskerville" w:eastAsiaTheme="minorHAnsi" w:hAnsi="Baskerville" w:cstheme="minorBidi"/>
          <w:color w:val="auto"/>
          <w:sz w:val="22"/>
          <w:szCs w:val="22"/>
          <w:bdr w:val="none" w:sz="0" w:space="0" w:color="auto"/>
          <w:rtl/>
          <w:lang w:val="en-US"/>
        </w:rPr>
        <w:t>ה</w:t>
      </w:r>
      <w:r w:rsidRPr="003B135F">
        <w:rPr>
          <w:rFonts w:ascii="Baskerville" w:eastAsiaTheme="minorHAnsi" w:hAnsi="Baskerville" w:cstheme="minorBidi"/>
          <w:color w:val="auto"/>
          <w:sz w:val="22"/>
          <w:szCs w:val="22"/>
          <w:bdr w:val="none" w:sz="0" w:space="0" w:color="auto"/>
          <w:rtl/>
          <w:lang w:val="en-US"/>
        </w:rPr>
        <w:t>זרוק על הרצפה משדר זלזול. הדפס ש</w:t>
      </w:r>
      <w:r w:rsidR="00630F9E">
        <w:rPr>
          <w:rFonts w:ascii="Baskerville" w:eastAsiaTheme="minorHAnsi" w:hAnsi="Baskerville" w:cstheme="minorBidi"/>
          <w:color w:val="auto"/>
          <w:sz w:val="22"/>
          <w:szCs w:val="22"/>
          <w:bdr w:val="none" w:sz="0" w:space="0" w:color="auto"/>
          <w:rtl/>
          <w:lang w:val="en-US"/>
        </w:rPr>
        <w:t>גם שימש כמוזה ליצירה, הדפס של ר</w:t>
      </w:r>
      <w:r w:rsidRPr="003B135F">
        <w:rPr>
          <w:rFonts w:ascii="Baskerville" w:eastAsiaTheme="minorHAnsi" w:hAnsi="Baskerville" w:cstheme="minorBidi"/>
          <w:color w:val="auto"/>
          <w:sz w:val="22"/>
          <w:szCs w:val="22"/>
          <w:bdr w:val="none" w:sz="0" w:space="0" w:color="auto"/>
          <w:rtl/>
          <w:lang w:val="en-US"/>
        </w:rPr>
        <w:t>פ</w:t>
      </w:r>
      <w:r w:rsidR="00630F9E">
        <w:rPr>
          <w:rFonts w:ascii="Baskerville" w:eastAsiaTheme="minorHAnsi" w:hAnsi="Baskerville" w:cstheme="minorBidi"/>
          <w:color w:val="auto"/>
          <w:sz w:val="22"/>
          <w:szCs w:val="22"/>
          <w:bdr w:val="none" w:sz="0" w:space="0" w:color="auto"/>
          <w:rtl/>
          <w:lang w:val="en-US"/>
        </w:rPr>
        <w:t xml:space="preserve">אל. הדמות הייתה מוכרת, דוגמנית. </w:t>
      </w:r>
    </w:p>
    <w:p w:rsidR="00630F9E" w:rsidRDefault="00630F9E" w:rsidP="00630F9E">
      <w:pPr>
        <w:pStyle w:val="2"/>
        <w:rPr>
          <w:rFonts w:ascii="Baskerville" w:eastAsiaTheme="minorHAnsi" w:hAnsi="Baskerville" w:cstheme="minorBidi" w:hint="default"/>
          <w:color w:val="auto"/>
          <w:sz w:val="22"/>
          <w:szCs w:val="22"/>
          <w:bdr w:val="none" w:sz="0" w:space="0" w:color="auto"/>
          <w:rtl/>
          <w:lang w:val="en-US"/>
        </w:rPr>
      </w:pPr>
      <w:r>
        <w:rPr>
          <w:rFonts w:ascii="Baskerville" w:eastAsiaTheme="minorHAnsi" w:hAnsi="Baskerville" w:cstheme="minorBidi"/>
          <w:noProof/>
          <w:color w:val="auto"/>
          <w:sz w:val="22"/>
          <w:szCs w:val="22"/>
          <w:bdr w:val="none" w:sz="0" w:space="0" w:color="auto"/>
          <w:rtl/>
          <w:lang w:val="en-US"/>
        </w:rPr>
        <w:drawing>
          <wp:anchor distT="0" distB="0" distL="114300" distR="114300" simplePos="0" relativeHeight="251692032" behindDoc="0" locked="0" layoutInCell="1" allowOverlap="1">
            <wp:simplePos x="0" y="0"/>
            <wp:positionH relativeFrom="column">
              <wp:posOffset>-989330</wp:posOffset>
            </wp:positionH>
            <wp:positionV relativeFrom="paragraph">
              <wp:posOffset>66675</wp:posOffset>
            </wp:positionV>
            <wp:extent cx="1756410" cy="1089025"/>
            <wp:effectExtent l="19050" t="0" r="0" b="0"/>
            <wp:wrapSquare wrapText="bothSides"/>
            <wp:docPr id="164" name="תמונה 27" descr="olympia"/>
            <wp:cNvGraphicFramePr/>
            <a:graphic xmlns:a="http://schemas.openxmlformats.org/drawingml/2006/main">
              <a:graphicData uri="http://schemas.openxmlformats.org/drawingml/2006/picture">
                <pic:pic xmlns:pic="http://schemas.openxmlformats.org/drawingml/2006/picture">
                  <pic:nvPicPr>
                    <pic:cNvPr id="22531" name="Picture 3" descr="olympia"/>
                    <pic:cNvPicPr>
                      <a:picLocks noChangeAspect="1" noChangeArrowheads="1"/>
                    </pic:cNvPicPr>
                  </pic:nvPicPr>
                  <pic:blipFill>
                    <a:blip r:embed="rId42" cstate="print"/>
                    <a:srcRect/>
                    <a:stretch>
                      <a:fillRect/>
                    </a:stretch>
                  </pic:blipFill>
                  <pic:spPr bwMode="auto">
                    <a:xfrm>
                      <a:off x="0" y="0"/>
                      <a:ext cx="1756410" cy="1089025"/>
                    </a:xfrm>
                    <a:prstGeom prst="rect">
                      <a:avLst/>
                    </a:prstGeom>
                    <a:noFill/>
                    <a:ln w="9525">
                      <a:noFill/>
                      <a:miter lim="800000"/>
                      <a:headEnd/>
                      <a:tailEnd/>
                    </a:ln>
                  </pic:spPr>
                </pic:pic>
              </a:graphicData>
            </a:graphic>
          </wp:anchor>
        </w:drawing>
      </w:r>
    </w:p>
    <w:p w:rsidR="003B135F" w:rsidRDefault="008A1270" w:rsidP="003B135F">
      <w:pPr>
        <w:pStyle w:val="2"/>
        <w:rPr>
          <w:rFonts w:ascii="Baskerville" w:eastAsiaTheme="minorHAnsi" w:hAnsi="Baskerville" w:cstheme="minorBidi" w:hint="default"/>
          <w:color w:val="auto"/>
          <w:sz w:val="22"/>
          <w:szCs w:val="22"/>
          <w:bdr w:val="none" w:sz="0" w:space="0" w:color="auto"/>
          <w:rtl/>
          <w:lang w:val="en-US"/>
        </w:rPr>
      </w:pPr>
      <w:r>
        <w:rPr>
          <w:rFonts w:ascii="Baskerville" w:eastAsiaTheme="minorHAnsi" w:hAnsi="Baskerville" w:cstheme="minorBidi"/>
          <w:b/>
          <w:bCs/>
          <w:noProof/>
          <w:color w:val="auto"/>
          <w:sz w:val="22"/>
          <w:szCs w:val="22"/>
          <w:bdr w:val="none" w:sz="0" w:space="0" w:color="auto"/>
          <w:rtl/>
          <w:lang w:val="en-US"/>
        </w:rPr>
        <w:drawing>
          <wp:anchor distT="0" distB="0" distL="114300" distR="114300" simplePos="0" relativeHeight="251693056" behindDoc="0" locked="0" layoutInCell="1" allowOverlap="1">
            <wp:simplePos x="0" y="0"/>
            <wp:positionH relativeFrom="column">
              <wp:posOffset>-1894205</wp:posOffset>
            </wp:positionH>
            <wp:positionV relativeFrom="paragraph">
              <wp:posOffset>1383665</wp:posOffset>
            </wp:positionV>
            <wp:extent cx="1069975" cy="1398905"/>
            <wp:effectExtent l="19050" t="0" r="0" b="0"/>
            <wp:wrapSquare wrapText="bothSides"/>
            <wp:docPr id="165" name="תמונה 28" descr="Portrait_of_Emile_Zola"/>
            <wp:cNvGraphicFramePr/>
            <a:graphic xmlns:a="http://schemas.openxmlformats.org/drawingml/2006/main">
              <a:graphicData uri="http://schemas.openxmlformats.org/drawingml/2006/picture">
                <pic:pic xmlns:pic="http://schemas.openxmlformats.org/drawingml/2006/picture">
                  <pic:nvPicPr>
                    <pic:cNvPr id="29700" name="Picture 4" descr="Portrait_of_Emile_Zola"/>
                    <pic:cNvPicPr>
                      <a:picLocks noChangeAspect="1" noChangeArrowheads="1"/>
                    </pic:cNvPicPr>
                  </pic:nvPicPr>
                  <pic:blipFill>
                    <a:blip r:embed="rId43" cstate="print"/>
                    <a:srcRect/>
                    <a:stretch>
                      <a:fillRect/>
                    </a:stretch>
                  </pic:blipFill>
                  <pic:spPr bwMode="auto">
                    <a:xfrm>
                      <a:off x="0" y="0"/>
                      <a:ext cx="1069975" cy="1398905"/>
                    </a:xfrm>
                    <a:prstGeom prst="rect">
                      <a:avLst/>
                    </a:prstGeom>
                    <a:noFill/>
                    <a:ln w="9525">
                      <a:noFill/>
                      <a:miter lim="800000"/>
                      <a:headEnd/>
                      <a:tailEnd/>
                    </a:ln>
                  </pic:spPr>
                </pic:pic>
              </a:graphicData>
            </a:graphic>
          </wp:anchor>
        </w:drawing>
      </w:r>
      <w:r w:rsidR="003B135F" w:rsidRPr="00630F9E">
        <w:rPr>
          <w:rFonts w:ascii="Baskerville" w:eastAsiaTheme="minorHAnsi" w:hAnsi="Baskerville" w:cstheme="minorBidi"/>
          <w:b/>
          <w:bCs/>
          <w:color w:val="auto"/>
          <w:sz w:val="22"/>
          <w:szCs w:val="22"/>
          <w:bdr w:val="none" w:sz="0" w:space="0" w:color="auto"/>
          <w:rtl/>
          <w:lang w:val="en-US"/>
        </w:rPr>
        <w:t>אולימפיה (1863)-</w:t>
      </w:r>
      <w:r w:rsidR="003B135F">
        <w:rPr>
          <w:rFonts w:ascii="Baskerville" w:eastAsiaTheme="minorHAnsi" w:hAnsi="Baskerville" w:cstheme="minorBidi"/>
          <w:color w:val="auto"/>
          <w:sz w:val="22"/>
          <w:szCs w:val="22"/>
          <w:bdr w:val="none" w:sz="0" w:space="0" w:color="auto"/>
          <w:rtl/>
          <w:lang w:val="en-US"/>
        </w:rPr>
        <w:t xml:space="preserve"> </w:t>
      </w:r>
      <w:r w:rsidR="00630F9E">
        <w:rPr>
          <w:rFonts w:ascii="Baskerville" w:eastAsiaTheme="minorHAnsi" w:hAnsi="Baskerville" w:cstheme="minorBidi"/>
          <w:color w:val="auto"/>
          <w:sz w:val="22"/>
          <w:szCs w:val="22"/>
          <w:bdr w:val="none" w:sz="0" w:space="0" w:color="auto"/>
          <w:rtl/>
          <w:lang w:val="en-US"/>
        </w:rPr>
        <w:t xml:space="preserve">קור ליצירה על שם דמות מיתולוגית, אך זוהי אישה המוכרת לקהל. ישנם פריטי לבוש סביבה המציגים את פעולת ההתפשטות הארוטית. היא משדרת </w:t>
      </w:r>
      <w:r w:rsidR="00630F9E" w:rsidRPr="003B135F">
        <w:rPr>
          <w:rFonts w:ascii="Baskerville" w:eastAsiaTheme="minorHAnsi" w:hAnsi="Baskerville" w:cstheme="minorBidi"/>
          <w:color w:val="auto"/>
          <w:sz w:val="22"/>
          <w:szCs w:val="22"/>
          <w:bdr w:val="none" w:sz="0" w:space="0" w:color="auto"/>
          <w:rtl/>
          <w:lang w:val="en-US"/>
        </w:rPr>
        <w:t>בטחון, הצגת הגוף במצב ישיר לצופה, בלי הסתרה</w:t>
      </w:r>
      <w:r w:rsidR="00630F9E">
        <w:rPr>
          <w:rFonts w:ascii="Baskerville" w:eastAsiaTheme="minorHAnsi" w:hAnsi="Baskerville" w:cstheme="minorBidi"/>
          <w:color w:val="auto"/>
          <w:sz w:val="22"/>
          <w:szCs w:val="22"/>
          <w:bdr w:val="none" w:sz="0" w:space="0" w:color="auto"/>
          <w:rtl/>
          <w:lang w:val="en-US"/>
        </w:rPr>
        <w:t>. הפרח בשיערה ותכשיטיה מוסיפים מיניות. כף רגלה שחורה ומלוכלכת, מה שיכול לרמז על מעמד נמוך. בקצה המיטה יש חתול שחור שיוצר דרמה אל מול הלובן שלה ויכול לסמל חייתיות ולהדגיש מיניות. הצבע הלבן בוהק ועוצמתי ומבליט את יתר חלקי היצירה, מולו גופה נראה עדין. לקח השראה מיצירות שנעשו בעבר תחת השם "וונוס", למרות זאת, בגלל החידושים של מאנה הוא זכה לביקורת רבה.</w:t>
      </w:r>
    </w:p>
    <w:p w:rsidR="003B135F" w:rsidRDefault="003B135F" w:rsidP="00630F9E">
      <w:pPr>
        <w:pStyle w:val="2"/>
        <w:rPr>
          <w:rFonts w:ascii="Baskerville" w:eastAsiaTheme="minorHAnsi" w:hAnsi="Baskerville" w:cstheme="minorBidi" w:hint="default"/>
          <w:color w:val="auto"/>
          <w:sz w:val="22"/>
          <w:szCs w:val="22"/>
          <w:bdr w:val="none" w:sz="0" w:space="0" w:color="auto"/>
          <w:rtl/>
          <w:lang w:val="en-US"/>
        </w:rPr>
      </w:pPr>
    </w:p>
    <w:p w:rsidR="00DC680D" w:rsidRPr="003B135F" w:rsidRDefault="003B135F" w:rsidP="00D02E24">
      <w:pPr>
        <w:pStyle w:val="2"/>
        <w:rPr>
          <w:rFonts w:ascii="Baskerville" w:eastAsiaTheme="minorHAnsi" w:hAnsi="Baskerville" w:cstheme="minorBidi" w:hint="default"/>
          <w:color w:val="auto"/>
          <w:sz w:val="22"/>
          <w:szCs w:val="22"/>
          <w:bdr w:val="none" w:sz="0" w:space="0" w:color="auto"/>
          <w:rtl/>
          <w:lang w:val="en-US"/>
        </w:rPr>
      </w:pPr>
      <w:r w:rsidRPr="00D02E24">
        <w:rPr>
          <w:rFonts w:ascii="Baskerville" w:eastAsiaTheme="minorHAnsi" w:hAnsi="Baskerville" w:cstheme="minorBidi"/>
          <w:b/>
          <w:bCs/>
          <w:color w:val="auto"/>
          <w:sz w:val="22"/>
          <w:szCs w:val="22"/>
          <w:bdr w:val="none" w:sz="0" w:space="0" w:color="auto"/>
          <w:rtl/>
          <w:lang w:val="en-US"/>
        </w:rPr>
        <w:t>דיוקן אמיל זולה (1868)-</w:t>
      </w:r>
      <w:r>
        <w:rPr>
          <w:rFonts w:ascii="Baskerville" w:eastAsiaTheme="minorHAnsi" w:hAnsi="Baskerville" w:cstheme="minorBidi"/>
          <w:color w:val="auto"/>
          <w:sz w:val="22"/>
          <w:szCs w:val="22"/>
          <w:bdr w:val="none" w:sz="0" w:space="0" w:color="auto"/>
          <w:rtl/>
          <w:lang w:val="en-US"/>
        </w:rPr>
        <w:t xml:space="preserve"> </w:t>
      </w:r>
      <w:r w:rsidR="00D02E24">
        <w:rPr>
          <w:rFonts w:ascii="Baskerville" w:eastAsiaTheme="minorHAnsi" w:hAnsi="Baskerville" w:cstheme="minorBidi"/>
          <w:color w:val="auto"/>
          <w:sz w:val="22"/>
          <w:szCs w:val="22"/>
          <w:bdr w:val="none" w:sz="0" w:space="0" w:color="auto"/>
          <w:rtl/>
          <w:lang w:val="en-US"/>
        </w:rPr>
        <w:t>השפעה יפנית על החיים-</w:t>
      </w:r>
      <w:r w:rsidRPr="003B135F">
        <w:rPr>
          <w:rFonts w:ascii="Baskerville" w:eastAsiaTheme="minorHAnsi" w:hAnsi="Baskerville" w:cstheme="minorBidi"/>
          <w:color w:val="auto"/>
          <w:sz w:val="22"/>
          <w:szCs w:val="22"/>
          <w:bdr w:val="none" w:sz="0" w:space="0" w:color="auto"/>
          <w:rtl/>
          <w:lang w:val="en-US"/>
        </w:rPr>
        <w:t xml:space="preserve"> רי</w:t>
      </w:r>
      <w:r w:rsidR="00D02E24">
        <w:rPr>
          <w:rFonts w:ascii="Baskerville" w:eastAsiaTheme="minorHAnsi" w:hAnsi="Baskerville" w:cstheme="minorBidi"/>
          <w:color w:val="auto"/>
          <w:sz w:val="22"/>
          <w:szCs w:val="22"/>
          <w:bdr w:val="none" w:sz="0" w:space="0" w:color="auto"/>
          <w:rtl/>
          <w:lang w:val="en-US"/>
        </w:rPr>
        <w:t>הוט יפני, פרגוד יפני, הדפס יפני.</w:t>
      </w:r>
      <w:r w:rsidRPr="003B135F">
        <w:rPr>
          <w:rFonts w:ascii="Baskerville" w:eastAsiaTheme="minorHAnsi" w:hAnsi="Baskerville" w:cstheme="minorBidi"/>
          <w:color w:val="auto"/>
          <w:sz w:val="22"/>
          <w:szCs w:val="22"/>
          <w:bdr w:val="none" w:sz="0" w:space="0" w:color="auto"/>
          <w:rtl/>
          <w:lang w:val="en-US"/>
        </w:rPr>
        <w:t xml:space="preserve"> </w:t>
      </w:r>
      <w:r w:rsidR="00D02E24">
        <w:rPr>
          <w:rFonts w:ascii="Baskerville" w:eastAsiaTheme="minorHAnsi" w:hAnsi="Baskerville" w:cstheme="minorBidi"/>
          <w:color w:val="auto"/>
          <w:sz w:val="22"/>
          <w:szCs w:val="22"/>
          <w:bdr w:val="none" w:sz="0" w:space="0" w:color="auto"/>
          <w:rtl/>
          <w:lang w:val="en-US"/>
        </w:rPr>
        <w:t xml:space="preserve">מאנה </w:t>
      </w:r>
      <w:r w:rsidRPr="003B135F">
        <w:rPr>
          <w:rFonts w:ascii="Baskerville" w:eastAsiaTheme="minorHAnsi" w:hAnsi="Baskerville" w:cstheme="minorBidi"/>
          <w:color w:val="auto"/>
          <w:sz w:val="22"/>
          <w:szCs w:val="22"/>
          <w:bdr w:val="none" w:sz="0" w:space="0" w:color="auto"/>
          <w:rtl/>
          <w:lang w:val="en-US"/>
        </w:rPr>
        <w:t>מכניס את אולימ</w:t>
      </w:r>
      <w:r w:rsidR="00D02E24">
        <w:rPr>
          <w:rFonts w:ascii="Baskerville" w:eastAsiaTheme="minorHAnsi" w:hAnsi="Baskerville" w:cstheme="minorBidi"/>
          <w:color w:val="auto"/>
          <w:sz w:val="22"/>
          <w:szCs w:val="22"/>
          <w:bdr w:val="none" w:sz="0" w:space="0" w:color="auto"/>
          <w:rtl/>
          <w:lang w:val="en-US"/>
        </w:rPr>
        <w:t>פיה כפוסטר מעל השולחן. הספר שזולה מחזיק הוא</w:t>
      </w:r>
      <w:r w:rsidRPr="003B135F">
        <w:rPr>
          <w:rFonts w:ascii="Baskerville" w:eastAsiaTheme="minorHAnsi" w:hAnsi="Baskerville" w:cstheme="minorBidi"/>
          <w:color w:val="auto"/>
          <w:sz w:val="22"/>
          <w:szCs w:val="22"/>
          <w:bdr w:val="none" w:sz="0" w:space="0" w:color="auto"/>
          <w:rtl/>
          <w:lang w:val="en-US"/>
        </w:rPr>
        <w:t xml:space="preserve"> הספר שבו כתב את הביקורת הטובה על היצירה של אולימפיה ו</w:t>
      </w:r>
      <w:r w:rsidR="00D02E24">
        <w:rPr>
          <w:rFonts w:ascii="Baskerville" w:eastAsiaTheme="minorHAnsi" w:hAnsi="Baskerville" w:cstheme="minorBidi"/>
          <w:color w:val="auto"/>
          <w:sz w:val="22"/>
          <w:szCs w:val="22"/>
          <w:bdr w:val="none" w:sz="0" w:space="0" w:color="auto"/>
          <w:rtl/>
          <w:lang w:val="en-US"/>
        </w:rPr>
        <w:t xml:space="preserve">על </w:t>
      </w:r>
      <w:r w:rsidRPr="003B135F">
        <w:rPr>
          <w:rFonts w:ascii="Baskerville" w:eastAsiaTheme="minorHAnsi" w:hAnsi="Baskerville" w:cstheme="minorBidi"/>
          <w:color w:val="auto"/>
          <w:sz w:val="22"/>
          <w:szCs w:val="22"/>
          <w:bdr w:val="none" w:sz="0" w:space="0" w:color="auto"/>
          <w:rtl/>
          <w:lang w:val="en-US"/>
        </w:rPr>
        <w:t xml:space="preserve">מאנה. </w:t>
      </w:r>
    </w:p>
    <w:p w:rsidR="00DC680D" w:rsidRDefault="00DC680D" w:rsidP="00FF3E24">
      <w:pPr>
        <w:rPr>
          <w:rFonts w:ascii="Baskerville" w:hAnsi="Baskerville"/>
          <w:rtl/>
        </w:rPr>
      </w:pPr>
    </w:p>
    <w:p w:rsidR="006D5C96" w:rsidRDefault="006D5C96" w:rsidP="00FF3E24">
      <w:pPr>
        <w:rPr>
          <w:rFonts w:ascii="Baskerville" w:hAnsi="Baskerville"/>
          <w:b/>
          <w:bCs/>
          <w:u w:val="single"/>
          <w:rtl/>
        </w:rPr>
      </w:pPr>
      <w:r w:rsidRPr="006D5C96">
        <w:rPr>
          <w:rFonts w:ascii="Baskerville" w:hAnsi="Baskerville" w:hint="cs"/>
          <w:b/>
          <w:bCs/>
          <w:u w:val="single"/>
          <w:rtl/>
        </w:rPr>
        <w:t xml:space="preserve">ג'יימס </w:t>
      </w:r>
      <w:proofErr w:type="spellStart"/>
      <w:r w:rsidRPr="006D5C96">
        <w:rPr>
          <w:rFonts w:ascii="Baskerville" w:hAnsi="Baskerville" w:hint="cs"/>
          <w:b/>
          <w:bCs/>
          <w:u w:val="single"/>
          <w:rtl/>
        </w:rPr>
        <w:t>ויסלר</w:t>
      </w:r>
      <w:proofErr w:type="spellEnd"/>
      <w:r w:rsidRPr="006D5C96">
        <w:rPr>
          <w:rFonts w:ascii="Baskerville" w:hAnsi="Baskerville" w:hint="cs"/>
          <w:b/>
          <w:bCs/>
          <w:u w:val="single"/>
          <w:rtl/>
        </w:rPr>
        <w:t xml:space="preserve"> (1834-1903)</w:t>
      </w:r>
    </w:p>
    <w:p w:rsidR="008A1270" w:rsidRDefault="006D5C96" w:rsidP="008A1270">
      <w:pPr>
        <w:rPr>
          <w:rFonts w:ascii="Baskerville" w:hAnsi="Baskerville"/>
          <w:rtl/>
        </w:rPr>
      </w:pPr>
      <w:r>
        <w:rPr>
          <w:rFonts w:ascii="Baskerville" w:hAnsi="Baskerville" w:hint="cs"/>
          <w:rtl/>
        </w:rPr>
        <w:t xml:space="preserve">אינו ריאליסט, דוגמה להשפעה יפנית חזקה. יצא נגד הריאליזם. התחיל את תהליך ההפשטה הודות להשפעת האמנות היפנית ולאמנות של טרנר. </w:t>
      </w:r>
      <w:r w:rsidRPr="006D5C96">
        <w:rPr>
          <w:rFonts w:ascii="Baskerville" w:hAnsi="Baskerville" w:hint="cs"/>
          <w:rtl/>
        </w:rPr>
        <w:t>היווה</w:t>
      </w:r>
      <w:r>
        <w:rPr>
          <w:rFonts w:ascii="Baskerville" w:hAnsi="Baskerville"/>
          <w:rtl/>
        </w:rPr>
        <w:t xml:space="preserve"> </w:t>
      </w:r>
      <w:r w:rsidRPr="006D5C96">
        <w:rPr>
          <w:rFonts w:ascii="Baskerville" w:hAnsi="Baskerville" w:hint="cs"/>
          <w:rtl/>
        </w:rPr>
        <w:t>מקור</w:t>
      </w:r>
      <w:r>
        <w:rPr>
          <w:rFonts w:ascii="Baskerville" w:hAnsi="Baskerville"/>
          <w:rtl/>
        </w:rPr>
        <w:t xml:space="preserve"> </w:t>
      </w:r>
      <w:r w:rsidRPr="006D5C96">
        <w:rPr>
          <w:rFonts w:ascii="Baskerville" w:hAnsi="Baskerville" w:hint="cs"/>
          <w:rtl/>
        </w:rPr>
        <w:t>השפעה</w:t>
      </w:r>
      <w:r>
        <w:rPr>
          <w:rFonts w:ascii="Baskerville" w:hAnsi="Baskerville"/>
          <w:rtl/>
        </w:rPr>
        <w:t xml:space="preserve"> </w:t>
      </w:r>
      <w:r w:rsidRPr="006D5C96">
        <w:rPr>
          <w:rFonts w:ascii="Baskerville" w:hAnsi="Baskerville" w:hint="cs"/>
          <w:rtl/>
        </w:rPr>
        <w:t>על</w:t>
      </w:r>
      <w:r>
        <w:rPr>
          <w:rFonts w:ascii="Baskerville" w:hAnsi="Baskerville"/>
          <w:rtl/>
        </w:rPr>
        <w:t xml:space="preserve"> </w:t>
      </w:r>
      <w:r w:rsidRPr="006D5C96">
        <w:rPr>
          <w:rFonts w:ascii="Baskerville" w:hAnsi="Baskerville" w:hint="cs"/>
          <w:rtl/>
        </w:rPr>
        <w:t>האימפרסיוניזם</w:t>
      </w:r>
      <w:r>
        <w:rPr>
          <w:rFonts w:ascii="Baskerville" w:hAnsi="Baskerville"/>
          <w:rtl/>
        </w:rPr>
        <w:t>.</w:t>
      </w:r>
      <w:r w:rsidR="00C33CAC">
        <w:rPr>
          <w:rFonts w:ascii="Baskerville" w:hAnsi="Baskerville" w:hint="cs"/>
          <w:rtl/>
        </w:rPr>
        <w:t xml:space="preserve"> לבסוף בגלל הפסדים כספיים זנח את ניסוייו ועבד לצייר דברים בהתאם לדעת הקהל.</w:t>
      </w:r>
      <w:r>
        <w:rPr>
          <w:rFonts w:ascii="Baskerville" w:hAnsi="Baskerville"/>
          <w:rtl/>
        </w:rPr>
        <w:t xml:space="preserve"> </w:t>
      </w:r>
      <w:r w:rsidR="008A1270">
        <w:rPr>
          <w:rFonts w:ascii="Baskerville" w:hAnsi="Baskerville" w:hint="cs"/>
          <w:rtl/>
        </w:rPr>
        <w:t>מתוך כתביו:</w:t>
      </w:r>
    </w:p>
    <w:p w:rsidR="008A1270" w:rsidRDefault="008A1270" w:rsidP="008A1270">
      <w:pPr>
        <w:pStyle w:val="ListParagraph"/>
        <w:numPr>
          <w:ilvl w:val="0"/>
          <w:numId w:val="3"/>
        </w:numPr>
        <w:rPr>
          <w:rFonts w:ascii="Baskerville" w:hAnsi="Baskerville"/>
        </w:rPr>
      </w:pPr>
      <w:r>
        <w:rPr>
          <w:rFonts w:ascii="Baskerville" w:hAnsi="Baskerville" w:hint="cs"/>
          <w:rtl/>
        </w:rPr>
        <w:t>האמצעים הצורניים חשובים יותר מהנושא.</w:t>
      </w:r>
    </w:p>
    <w:p w:rsidR="008A1270" w:rsidRDefault="008A1270" w:rsidP="008A1270">
      <w:pPr>
        <w:pStyle w:val="ListParagraph"/>
        <w:numPr>
          <w:ilvl w:val="0"/>
          <w:numId w:val="3"/>
        </w:numPr>
        <w:rPr>
          <w:rFonts w:ascii="Baskerville" w:hAnsi="Baskerville"/>
        </w:rPr>
      </w:pPr>
      <w:r>
        <w:rPr>
          <w:rFonts w:ascii="Baskerville" w:hAnsi="Baskerville" w:hint="cs"/>
          <w:rtl/>
        </w:rPr>
        <w:t>האמנות חותרת להרמוניה שאינה בטבע.</w:t>
      </w:r>
    </w:p>
    <w:p w:rsidR="008A1270" w:rsidRDefault="00C33CAC" w:rsidP="008A1270">
      <w:pPr>
        <w:pStyle w:val="ListParagraph"/>
        <w:numPr>
          <w:ilvl w:val="0"/>
          <w:numId w:val="3"/>
        </w:numPr>
        <w:rPr>
          <w:rFonts w:ascii="Baskerville" w:hAnsi="Baskerville"/>
        </w:rPr>
      </w:pPr>
      <w:r>
        <w:rPr>
          <w:rFonts w:ascii="Baskerville" w:hAnsi="Baskerville" w:hint="cs"/>
          <w:noProof/>
          <w:rtl/>
        </w:rPr>
        <w:drawing>
          <wp:anchor distT="0" distB="0" distL="114300" distR="114300" simplePos="0" relativeHeight="251694080" behindDoc="0" locked="0" layoutInCell="1" allowOverlap="1">
            <wp:simplePos x="0" y="0"/>
            <wp:positionH relativeFrom="column">
              <wp:posOffset>-989330</wp:posOffset>
            </wp:positionH>
            <wp:positionV relativeFrom="paragraph">
              <wp:posOffset>140970</wp:posOffset>
            </wp:positionV>
            <wp:extent cx="1475740" cy="1057275"/>
            <wp:effectExtent l="19050" t="0" r="0" b="0"/>
            <wp:wrapSquare wrapText="bothSides"/>
            <wp:docPr id="166" name="תמונה 29" descr="Whistler, J- M.&#10;Portrait of the Artist's Mother (Arrangement in Grey and Black).&#10;1871. "/>
            <wp:cNvGraphicFramePr/>
            <a:graphic xmlns:a="http://schemas.openxmlformats.org/drawingml/2006/main">
              <a:graphicData uri="http://schemas.openxmlformats.org/drawingml/2006/picture">
                <pic:pic xmlns:pic="http://schemas.openxmlformats.org/drawingml/2006/picture">
                  <pic:nvPicPr>
                    <pic:cNvPr id="39938" name="Picture 2" descr="Whistler, J- M.&#10;Portrait of the Artist's Mother (Arrangement in Grey and Black).&#10;1871. "/>
                    <pic:cNvPicPr>
                      <a:picLocks noChangeAspect="1" noChangeArrowheads="1"/>
                    </pic:cNvPicPr>
                  </pic:nvPicPr>
                  <pic:blipFill>
                    <a:blip r:embed="rId44" cstate="print"/>
                    <a:srcRect/>
                    <a:stretch>
                      <a:fillRect/>
                    </a:stretch>
                  </pic:blipFill>
                  <pic:spPr bwMode="auto">
                    <a:xfrm>
                      <a:off x="0" y="0"/>
                      <a:ext cx="1475740" cy="1057275"/>
                    </a:xfrm>
                    <a:prstGeom prst="rect">
                      <a:avLst/>
                    </a:prstGeom>
                    <a:noFill/>
                    <a:ln w="9525">
                      <a:noFill/>
                      <a:miter lim="800000"/>
                      <a:headEnd/>
                      <a:tailEnd/>
                    </a:ln>
                  </pic:spPr>
                </pic:pic>
              </a:graphicData>
            </a:graphic>
          </wp:anchor>
        </w:drawing>
      </w:r>
      <w:r w:rsidR="008A1270">
        <w:rPr>
          <w:rFonts w:ascii="Baskerville" w:hAnsi="Baskerville" w:hint="cs"/>
          <w:rtl/>
        </w:rPr>
        <w:t xml:space="preserve">במוזיקה ואמנות לא חייב להיות נושא- </w:t>
      </w:r>
      <w:proofErr w:type="spellStart"/>
      <w:r w:rsidR="008A1270">
        <w:rPr>
          <w:rFonts w:ascii="Baskerville" w:hAnsi="Baskerville" w:hint="cs"/>
          <w:rtl/>
        </w:rPr>
        <w:t>אצנות</w:t>
      </w:r>
      <w:proofErr w:type="spellEnd"/>
      <w:r w:rsidR="008A1270">
        <w:rPr>
          <w:rFonts w:ascii="Baskerville" w:hAnsi="Baskerville" w:hint="cs"/>
          <w:rtl/>
        </w:rPr>
        <w:t xml:space="preserve"> היא שירת הצבעים.</w:t>
      </w:r>
    </w:p>
    <w:p w:rsidR="008A1270" w:rsidRPr="008A1270" w:rsidRDefault="008A1270" w:rsidP="008A1270">
      <w:pPr>
        <w:pStyle w:val="ListParagraph"/>
        <w:numPr>
          <w:ilvl w:val="0"/>
          <w:numId w:val="3"/>
        </w:numPr>
        <w:rPr>
          <w:rFonts w:ascii="Baskerville" w:hAnsi="Baskerville"/>
          <w:rtl/>
        </w:rPr>
      </w:pPr>
      <w:r>
        <w:rPr>
          <w:rFonts w:ascii="Baskerville" w:hAnsi="Baskerville" w:hint="cs"/>
          <w:rtl/>
        </w:rPr>
        <w:t>אמנות לשם אמנות</w:t>
      </w:r>
    </w:p>
    <w:p w:rsidR="006D5C96" w:rsidRDefault="00C33CAC" w:rsidP="006D5C96">
      <w:pPr>
        <w:rPr>
          <w:rFonts w:ascii="Baskerville" w:hAnsi="Baskerville"/>
          <w:rtl/>
        </w:rPr>
      </w:pPr>
      <w:r>
        <w:rPr>
          <w:rFonts w:ascii="Baskerville" w:hAnsi="Baskerville"/>
          <w:b/>
          <w:bCs/>
          <w:noProof/>
          <w:rtl/>
        </w:rPr>
        <w:drawing>
          <wp:anchor distT="0" distB="0" distL="114300" distR="114300" simplePos="0" relativeHeight="251695104" behindDoc="0" locked="0" layoutInCell="1" allowOverlap="1">
            <wp:simplePos x="0" y="0"/>
            <wp:positionH relativeFrom="column">
              <wp:posOffset>-1590040</wp:posOffset>
            </wp:positionH>
            <wp:positionV relativeFrom="paragraph">
              <wp:posOffset>1344930</wp:posOffset>
            </wp:positionV>
            <wp:extent cx="1697990" cy="946150"/>
            <wp:effectExtent l="19050" t="0" r="0" b="0"/>
            <wp:wrapSquare wrapText="bothSides"/>
            <wp:docPr id="167" name="תמונה 32" descr="chelsea"/>
            <wp:cNvGraphicFramePr/>
            <a:graphic xmlns:a="http://schemas.openxmlformats.org/drawingml/2006/main">
              <a:graphicData uri="http://schemas.openxmlformats.org/drawingml/2006/picture">
                <pic:pic xmlns:pic="http://schemas.openxmlformats.org/drawingml/2006/picture">
                  <pic:nvPicPr>
                    <pic:cNvPr id="41988" name="Picture 4" descr="chelsea"/>
                    <pic:cNvPicPr>
                      <a:picLocks noChangeAspect="1" noChangeArrowheads="1"/>
                    </pic:cNvPicPr>
                  </pic:nvPicPr>
                  <pic:blipFill>
                    <a:blip r:embed="rId45" cstate="print"/>
                    <a:srcRect/>
                    <a:stretch>
                      <a:fillRect/>
                    </a:stretch>
                  </pic:blipFill>
                  <pic:spPr bwMode="auto">
                    <a:xfrm>
                      <a:off x="0" y="0"/>
                      <a:ext cx="1697990" cy="946150"/>
                    </a:xfrm>
                    <a:prstGeom prst="rect">
                      <a:avLst/>
                    </a:prstGeom>
                    <a:noFill/>
                    <a:ln w="9525">
                      <a:noFill/>
                      <a:miter lim="800000"/>
                      <a:headEnd/>
                      <a:tailEnd/>
                    </a:ln>
                  </pic:spPr>
                </pic:pic>
              </a:graphicData>
            </a:graphic>
          </wp:anchor>
        </w:drawing>
      </w:r>
      <w:r w:rsidR="006D5C96" w:rsidRPr="00F7192C">
        <w:rPr>
          <w:rFonts w:ascii="Baskerville" w:hAnsi="Baskerville"/>
          <w:b/>
          <w:bCs/>
          <w:rtl/>
        </w:rPr>
        <w:t>דיוקן אמו של האמן: מערך באפור ובשחור מס'</w:t>
      </w:r>
      <w:r w:rsidR="006D5C96" w:rsidRPr="00F7192C">
        <w:rPr>
          <w:rFonts w:ascii="Baskerville" w:hAnsi="Baskerville" w:hint="cs"/>
          <w:b/>
          <w:bCs/>
          <w:rtl/>
        </w:rPr>
        <w:t xml:space="preserve"> 1 (1871)-</w:t>
      </w:r>
      <w:r w:rsidR="006D5C96">
        <w:rPr>
          <w:rFonts w:ascii="Baskerville" w:hAnsi="Baskerville" w:hint="cs"/>
          <w:rtl/>
        </w:rPr>
        <w:t xml:space="preserve"> לפי פרשנות ראשונית ללא ידע לגבי מערכת היחסים של האמן ואמו, האם נראית דת</w:t>
      </w:r>
      <w:r w:rsidR="00F7192C">
        <w:rPr>
          <w:rFonts w:ascii="Baskerville" w:hAnsi="Baskerville" w:hint="cs"/>
          <w:rtl/>
        </w:rPr>
        <w:t>י</w:t>
      </w:r>
      <w:r w:rsidR="006D5C96">
        <w:rPr>
          <w:rFonts w:ascii="Baskerville" w:hAnsi="Baskerville" w:hint="cs"/>
          <w:rtl/>
        </w:rPr>
        <w:t>יה, שמרנית, מרוחקת, לא מרוצה אך עדיין מכובדת</w:t>
      </w:r>
      <w:r w:rsidR="00F7192C">
        <w:rPr>
          <w:rFonts w:ascii="Baskerville" w:hAnsi="Baskerville" w:hint="cs"/>
          <w:rtl/>
        </w:rPr>
        <w:t xml:space="preserve"> במרכז החדר</w:t>
      </w:r>
      <w:r w:rsidR="006D5C96">
        <w:rPr>
          <w:rFonts w:ascii="Baskerville" w:hAnsi="Baskerville" w:hint="cs"/>
          <w:rtl/>
        </w:rPr>
        <w:t xml:space="preserve">. </w:t>
      </w:r>
      <w:r w:rsidR="00F7192C">
        <w:rPr>
          <w:rFonts w:ascii="Baskerville" w:hAnsi="Baskerville" w:hint="cs"/>
          <w:rtl/>
        </w:rPr>
        <w:t xml:space="preserve">ישנו אפילו אלמנט של אכזבה, היא אינה מסתכלת על הצייר. </w:t>
      </w:r>
      <w:r w:rsidR="006D5C96">
        <w:rPr>
          <w:rFonts w:ascii="Baskerville" w:hAnsi="Baskerville" w:hint="cs"/>
          <w:rtl/>
        </w:rPr>
        <w:t xml:space="preserve">במבט שני נראה כי </w:t>
      </w:r>
      <w:r w:rsidR="00F7192C">
        <w:rPr>
          <w:rFonts w:ascii="Baskerville" w:hAnsi="Baskerville" w:hint="cs"/>
          <w:rtl/>
        </w:rPr>
        <w:t xml:space="preserve">הקומפוזיציה מצומצמת ומאורגנת, </w:t>
      </w:r>
      <w:r w:rsidR="006D5C96">
        <w:rPr>
          <w:rFonts w:ascii="Baskerville" w:hAnsi="Baskerville" w:hint="cs"/>
          <w:rtl/>
        </w:rPr>
        <w:t>הרקע מצומצם מבחינה צורנית וצבעונית</w:t>
      </w:r>
      <w:r w:rsidR="00F7192C">
        <w:rPr>
          <w:rFonts w:ascii="Baskerville" w:hAnsi="Baskerville" w:hint="cs"/>
          <w:rtl/>
        </w:rPr>
        <w:t xml:space="preserve"> וישנן צורות מלבניות שחוזרות על עצמן</w:t>
      </w:r>
      <w:r w:rsidR="006D5C96">
        <w:rPr>
          <w:rFonts w:ascii="Baskerville" w:hAnsi="Baskerville" w:hint="cs"/>
          <w:rtl/>
        </w:rPr>
        <w:t xml:space="preserve">, מה שתורם לתנוחת הדמות, לזקיפותה ולסגפנותה. </w:t>
      </w:r>
      <w:r w:rsidR="00F7192C">
        <w:rPr>
          <w:rFonts w:ascii="Baskerville" w:hAnsi="Baskerville" w:hint="cs"/>
          <w:rtl/>
        </w:rPr>
        <w:t xml:space="preserve">אולם, בהצהרתו על היצירה, </w:t>
      </w:r>
      <w:proofErr w:type="spellStart"/>
      <w:r w:rsidR="00F7192C">
        <w:rPr>
          <w:rFonts w:ascii="Baskerville" w:hAnsi="Baskerville" w:hint="cs"/>
          <w:rtl/>
        </w:rPr>
        <w:t>ויסלר</w:t>
      </w:r>
      <w:proofErr w:type="spellEnd"/>
      <w:r w:rsidR="00F7192C">
        <w:rPr>
          <w:rFonts w:ascii="Baskerville" w:hAnsi="Baskerville" w:hint="cs"/>
          <w:rtl/>
        </w:rPr>
        <w:t xml:space="preserve"> מדגיש דווקא את ההתמקדות ביצירה עצמה ובצבעים, הם לא שם כדי להדגיש את הדמות. הוא רואה יצירה כפירוק של צורות וצבעים ולא כפירוק תוכני של סיפור. הסיפור לא חשוב.</w:t>
      </w:r>
      <w:r w:rsidR="00F7192C" w:rsidRPr="00F7192C">
        <w:rPr>
          <w:noProof/>
          <w:sz w:val="24"/>
          <w:szCs w:val="24"/>
          <w:rtl/>
        </w:rPr>
        <w:t xml:space="preserve"> </w:t>
      </w:r>
    </w:p>
    <w:p w:rsidR="00F7192C" w:rsidRDefault="006D5C96" w:rsidP="006D5C96">
      <w:pPr>
        <w:rPr>
          <w:rFonts w:ascii="Arial Unicode MS" w:eastAsia="Arial Unicode MS" w:hAnsi="Arial Unicode MS" w:cs="Arial Unicode MS"/>
          <w:rtl/>
          <w:lang w:val="he-IL"/>
        </w:rPr>
      </w:pPr>
      <w:r w:rsidRPr="00F7192C">
        <w:rPr>
          <w:rFonts w:ascii="Baskerville" w:hAnsi="Baskerville" w:hint="cs"/>
          <w:b/>
          <w:bCs/>
          <w:rtl/>
        </w:rPr>
        <w:t xml:space="preserve">נוקטורנו כחול וכסף- </w:t>
      </w:r>
      <w:proofErr w:type="spellStart"/>
      <w:r w:rsidRPr="00F7192C">
        <w:rPr>
          <w:rFonts w:ascii="Baskerville" w:hAnsi="Baskerville" w:hint="cs"/>
          <w:b/>
          <w:bCs/>
          <w:rtl/>
        </w:rPr>
        <w:t>צ'לסי</w:t>
      </w:r>
      <w:proofErr w:type="spellEnd"/>
      <w:r w:rsidRPr="00F7192C">
        <w:rPr>
          <w:rFonts w:ascii="Baskerville" w:hAnsi="Baskerville" w:hint="cs"/>
          <w:b/>
          <w:bCs/>
          <w:rtl/>
        </w:rPr>
        <w:t xml:space="preserve"> (1871)-</w:t>
      </w:r>
      <w:r>
        <w:rPr>
          <w:rFonts w:ascii="Baskerville" w:hAnsi="Baskerville" w:hint="cs"/>
          <w:rtl/>
        </w:rPr>
        <w:t xml:space="preserve"> </w:t>
      </w:r>
      <w:r w:rsidR="00F7192C">
        <w:rPr>
          <w:rFonts w:ascii="Baskerville" w:hAnsi="Baskerville" w:hint="cs"/>
          <w:rtl/>
        </w:rPr>
        <w:t>גישת הצבעים והצורות מקצינה. יש פחות ניסיון לדייק בדימויים, אלא מבט כללי על השטחים. ניתן לראות את משיכות המכחול, הפרופורציות לא מדויקות והמיקוד הוא בצורה ובצבע.</w:t>
      </w:r>
      <w:r w:rsidR="00F7192C" w:rsidRPr="00F7192C">
        <w:rPr>
          <w:b/>
          <w:bCs/>
          <w:noProof/>
          <w:sz w:val="24"/>
          <w:szCs w:val="24"/>
          <w:rtl/>
        </w:rPr>
        <w:t xml:space="preserve"> </w:t>
      </w:r>
    </w:p>
    <w:p w:rsidR="006D5C96" w:rsidRDefault="005E158F" w:rsidP="005E158F">
      <w:pPr>
        <w:jc w:val="center"/>
        <w:rPr>
          <w:rFonts w:ascii="Baskerville" w:hAnsi="Baskerville"/>
          <w:b/>
          <w:bCs/>
          <w:sz w:val="24"/>
          <w:szCs w:val="24"/>
          <w:u w:val="single"/>
          <w:rtl/>
        </w:rPr>
      </w:pPr>
      <w:proofErr w:type="spellStart"/>
      <w:r w:rsidRPr="005E158F">
        <w:rPr>
          <w:rFonts w:ascii="Baskerville" w:hAnsi="Baskerville" w:hint="cs"/>
          <w:b/>
          <w:bCs/>
          <w:sz w:val="24"/>
          <w:szCs w:val="24"/>
          <w:u w:val="single"/>
          <w:rtl/>
        </w:rPr>
        <w:lastRenderedPageBreak/>
        <w:t>אימפרסיוזינם</w:t>
      </w:r>
      <w:proofErr w:type="spellEnd"/>
    </w:p>
    <w:p w:rsidR="005E158F" w:rsidRDefault="005E158F" w:rsidP="005E158F">
      <w:pPr>
        <w:pStyle w:val="ListParagraph"/>
        <w:numPr>
          <w:ilvl w:val="0"/>
          <w:numId w:val="1"/>
        </w:numPr>
        <w:rPr>
          <w:rFonts w:ascii="Baskerville" w:hAnsi="Baskerville"/>
        </w:rPr>
      </w:pPr>
      <w:proofErr w:type="spellStart"/>
      <w:r>
        <w:rPr>
          <w:rFonts w:ascii="Baskerville" w:hAnsi="Baskerville" w:hint="cs"/>
          <w:rtl/>
        </w:rPr>
        <w:t>אימפרסיה</w:t>
      </w:r>
      <w:proofErr w:type="spellEnd"/>
      <w:r>
        <w:rPr>
          <w:rFonts w:ascii="Baskerville" w:hAnsi="Baskerville" w:hint="cs"/>
          <w:rtl/>
        </w:rPr>
        <w:t>=התרשמות. השם ניתן כמילת גנאי ע"י עיתונאי שסיקר תערוכה של הקבוצה.</w:t>
      </w:r>
    </w:p>
    <w:p w:rsidR="005E158F" w:rsidRDefault="005E158F" w:rsidP="005E158F">
      <w:pPr>
        <w:pStyle w:val="ListParagraph"/>
        <w:numPr>
          <w:ilvl w:val="0"/>
          <w:numId w:val="1"/>
        </w:numPr>
        <w:rPr>
          <w:rFonts w:ascii="Baskerville" w:hAnsi="Baskerville"/>
        </w:rPr>
      </w:pPr>
      <w:r>
        <w:rPr>
          <w:rFonts w:ascii="Baskerville" w:hAnsi="Baskerville" w:hint="cs"/>
          <w:rtl/>
        </w:rPr>
        <w:t>קבוצת האמנים התגבשה בין השנים 1859-1864 מתוך היכרות אישית.</w:t>
      </w:r>
    </w:p>
    <w:p w:rsidR="005E158F" w:rsidRDefault="005E158F" w:rsidP="005E158F">
      <w:pPr>
        <w:pStyle w:val="ListParagraph"/>
        <w:numPr>
          <w:ilvl w:val="0"/>
          <w:numId w:val="1"/>
        </w:numPr>
        <w:rPr>
          <w:rFonts w:ascii="Baskerville" w:hAnsi="Baskerville"/>
        </w:rPr>
      </w:pPr>
      <w:r>
        <w:rPr>
          <w:rFonts w:ascii="Baskerville" w:hAnsi="Baskerville" w:hint="cs"/>
          <w:rtl/>
        </w:rPr>
        <w:t>לא הוגדרו עקרונות אמנותיים מחייבים.</w:t>
      </w:r>
    </w:p>
    <w:p w:rsidR="005E158F" w:rsidRDefault="005E158F" w:rsidP="005E158F">
      <w:pPr>
        <w:pStyle w:val="ListParagraph"/>
        <w:numPr>
          <w:ilvl w:val="0"/>
          <w:numId w:val="1"/>
        </w:numPr>
        <w:rPr>
          <w:rFonts w:ascii="Baskerville" w:hAnsi="Baskerville"/>
        </w:rPr>
      </w:pPr>
      <w:r>
        <w:rPr>
          <w:rFonts w:ascii="Baskerville" w:hAnsi="Baskerville" w:hint="cs"/>
          <w:rtl/>
        </w:rPr>
        <w:t>השפעות: צילום, אמנות יפנית, ציורים באוויר הפתוח, אמנות ריאליסטית, העיר המודרנית, חיי הפנאי והבילויים, בתי קפה, תיאטרון ובלט, תיאוריות צבע, החיים המודרניים (רכבת).</w:t>
      </w:r>
    </w:p>
    <w:p w:rsidR="00077631" w:rsidRDefault="00077631" w:rsidP="005E158F">
      <w:pPr>
        <w:pStyle w:val="ListParagraph"/>
        <w:numPr>
          <w:ilvl w:val="0"/>
          <w:numId w:val="1"/>
        </w:numPr>
        <w:rPr>
          <w:rFonts w:ascii="Baskerville" w:hAnsi="Baskerville"/>
        </w:rPr>
      </w:pPr>
      <w:r>
        <w:rPr>
          <w:rFonts w:ascii="Baskerville" w:hAnsi="Baskerville" w:hint="cs"/>
          <w:rtl/>
        </w:rPr>
        <w:t>ציירים אימפרסיוניסטים רבים אהבו אובייקטים משתנים כמו שלג או עשן, מפני שדרכם יכלו ממש לתפוס את הרגע שחלף ולא יחזור.</w:t>
      </w:r>
    </w:p>
    <w:p w:rsidR="00776055" w:rsidRDefault="00776055" w:rsidP="005E158F">
      <w:pPr>
        <w:pStyle w:val="ListParagraph"/>
        <w:numPr>
          <w:ilvl w:val="0"/>
          <w:numId w:val="1"/>
        </w:numPr>
        <w:rPr>
          <w:rFonts w:ascii="Baskerville" w:hAnsi="Baskerville"/>
        </w:rPr>
      </w:pPr>
      <w:r>
        <w:rPr>
          <w:rFonts w:ascii="Baskerville" w:hAnsi="Baskerville" w:hint="cs"/>
          <w:rtl/>
        </w:rPr>
        <w:t>טכניקה מותאמת למסר.</w:t>
      </w:r>
    </w:p>
    <w:p w:rsidR="00776055" w:rsidRDefault="00776055" w:rsidP="005E158F">
      <w:pPr>
        <w:pStyle w:val="ListParagraph"/>
        <w:numPr>
          <w:ilvl w:val="0"/>
          <w:numId w:val="1"/>
        </w:numPr>
        <w:rPr>
          <w:rFonts w:ascii="Baskerville" w:hAnsi="Baskerville"/>
        </w:rPr>
      </w:pPr>
      <w:r>
        <w:rPr>
          <w:rFonts w:ascii="Baskerville" w:hAnsi="Baskerville" w:hint="cs"/>
          <w:rtl/>
        </w:rPr>
        <w:t>פורמליזם- התמקדות באמצעים אמנותיים (אור וצל, צבע, תנועה ועוד).</w:t>
      </w:r>
    </w:p>
    <w:p w:rsidR="00776055" w:rsidRDefault="00776055" w:rsidP="005E158F">
      <w:pPr>
        <w:pStyle w:val="ListParagraph"/>
        <w:numPr>
          <w:ilvl w:val="0"/>
          <w:numId w:val="1"/>
        </w:numPr>
        <w:rPr>
          <w:rFonts w:ascii="Baskerville" w:hAnsi="Baskerville"/>
        </w:rPr>
      </w:pPr>
      <w:r>
        <w:rPr>
          <w:rFonts w:ascii="Baskerville" w:hAnsi="Baskerville" w:hint="cs"/>
          <w:rtl/>
        </w:rPr>
        <w:t>חשיבות האמן וחשיבות הצופה.</w:t>
      </w:r>
    </w:p>
    <w:p w:rsidR="00776055" w:rsidRDefault="00776055" w:rsidP="005E158F">
      <w:pPr>
        <w:pStyle w:val="ListParagraph"/>
        <w:numPr>
          <w:ilvl w:val="0"/>
          <w:numId w:val="1"/>
        </w:numPr>
        <w:rPr>
          <w:rFonts w:ascii="Baskerville" w:hAnsi="Baskerville"/>
        </w:rPr>
      </w:pPr>
      <w:r>
        <w:rPr>
          <w:rFonts w:ascii="Baskerville" w:hAnsi="Baskerville" w:hint="cs"/>
          <w:rtl/>
        </w:rPr>
        <w:t>תהליכי הפשטה.</w:t>
      </w:r>
    </w:p>
    <w:p w:rsidR="00776055" w:rsidRDefault="00776055" w:rsidP="005E158F">
      <w:pPr>
        <w:pStyle w:val="ListParagraph"/>
        <w:numPr>
          <w:ilvl w:val="0"/>
          <w:numId w:val="1"/>
        </w:numPr>
        <w:rPr>
          <w:rFonts w:ascii="Baskerville" w:hAnsi="Baskerville"/>
        </w:rPr>
      </w:pPr>
      <w:r>
        <w:rPr>
          <w:rFonts w:ascii="Baskerville" w:hAnsi="Baskerville" w:hint="cs"/>
          <w:rtl/>
        </w:rPr>
        <w:t>אמנות מדעית.</w:t>
      </w:r>
    </w:p>
    <w:p w:rsidR="00776055" w:rsidRDefault="00776055" w:rsidP="005E158F">
      <w:pPr>
        <w:pStyle w:val="ListParagraph"/>
        <w:numPr>
          <w:ilvl w:val="0"/>
          <w:numId w:val="1"/>
        </w:numPr>
        <w:rPr>
          <w:rFonts w:ascii="Baskerville" w:hAnsi="Baskerville"/>
        </w:rPr>
      </w:pPr>
      <w:r>
        <w:rPr>
          <w:rFonts w:ascii="Baskerville" w:hAnsi="Baskerville" w:hint="cs"/>
          <w:rtl/>
        </w:rPr>
        <w:t>מרידה במסורת האמנותית.</w:t>
      </w:r>
    </w:p>
    <w:p w:rsidR="005E158F" w:rsidRPr="005E158F" w:rsidRDefault="005E158F" w:rsidP="005E158F">
      <w:pPr>
        <w:rPr>
          <w:rFonts w:ascii="Baskerville" w:hAnsi="Baskerville"/>
          <w:u w:val="single"/>
          <w:rtl/>
        </w:rPr>
      </w:pPr>
      <w:r w:rsidRPr="005E158F">
        <w:rPr>
          <w:rFonts w:ascii="Baskerville" w:hAnsi="Baskerville" w:hint="cs"/>
          <w:u w:val="single"/>
          <w:rtl/>
        </w:rPr>
        <w:t>משיכות מכחול קטנות:</w:t>
      </w:r>
    </w:p>
    <w:p w:rsidR="005E158F" w:rsidRDefault="005E158F" w:rsidP="005E158F">
      <w:pPr>
        <w:pStyle w:val="ListParagraph"/>
        <w:numPr>
          <w:ilvl w:val="0"/>
          <w:numId w:val="3"/>
        </w:numPr>
        <w:rPr>
          <w:rFonts w:ascii="Baskerville" w:hAnsi="Baskerville"/>
        </w:rPr>
      </w:pPr>
      <w:r>
        <w:rPr>
          <w:rFonts w:ascii="Baskerville" w:hAnsi="Baskerville" w:hint="cs"/>
          <w:rtl/>
        </w:rPr>
        <w:t>תנועת יד מהירה כדי לתפוס את שינויי האור.</w:t>
      </w:r>
    </w:p>
    <w:p w:rsidR="005E158F" w:rsidRDefault="005E158F" w:rsidP="005E158F">
      <w:pPr>
        <w:pStyle w:val="ListParagraph"/>
        <w:numPr>
          <w:ilvl w:val="0"/>
          <w:numId w:val="3"/>
        </w:numPr>
        <w:rPr>
          <w:rFonts w:ascii="Baskerville" w:hAnsi="Baskerville"/>
        </w:rPr>
      </w:pPr>
      <w:r>
        <w:rPr>
          <w:rFonts w:ascii="Baskerville" w:hAnsi="Baskerville" w:hint="cs"/>
          <w:rtl/>
        </w:rPr>
        <w:t>מיזוג צבעים בעין המתבונן- מיזוג אופטי.</w:t>
      </w:r>
    </w:p>
    <w:p w:rsidR="005E158F" w:rsidRDefault="005E158F" w:rsidP="005E158F">
      <w:pPr>
        <w:pStyle w:val="ListParagraph"/>
        <w:numPr>
          <w:ilvl w:val="0"/>
          <w:numId w:val="3"/>
        </w:numPr>
        <w:rPr>
          <w:rFonts w:ascii="Baskerville" w:hAnsi="Baskerville"/>
        </w:rPr>
      </w:pPr>
      <w:r>
        <w:rPr>
          <w:rFonts w:ascii="Baskerville" w:hAnsi="Baskerville" w:hint="cs"/>
          <w:rtl/>
        </w:rPr>
        <w:t xml:space="preserve">ציור ישיר על הבד ללא </w:t>
      </w:r>
      <w:proofErr w:type="spellStart"/>
      <w:r>
        <w:rPr>
          <w:rFonts w:ascii="Baskerville" w:hAnsi="Baskerville" w:hint="cs"/>
          <w:rtl/>
        </w:rPr>
        <w:t>גלזורות</w:t>
      </w:r>
      <w:proofErr w:type="spellEnd"/>
      <w:r>
        <w:rPr>
          <w:rFonts w:ascii="Baskerville" w:hAnsi="Baskerville" w:hint="cs"/>
          <w:rtl/>
        </w:rPr>
        <w:t>- אלה פרימה.</w:t>
      </w:r>
    </w:p>
    <w:p w:rsidR="005E158F" w:rsidRDefault="005E158F" w:rsidP="005E158F">
      <w:pPr>
        <w:pStyle w:val="ListParagraph"/>
        <w:numPr>
          <w:ilvl w:val="0"/>
          <w:numId w:val="3"/>
        </w:numPr>
        <w:rPr>
          <w:rFonts w:ascii="Baskerville" w:hAnsi="Baskerville"/>
        </w:rPr>
      </w:pPr>
      <w:r>
        <w:rPr>
          <w:rFonts w:ascii="Baskerville" w:hAnsi="Baskerville" w:hint="cs"/>
          <w:rtl/>
        </w:rPr>
        <w:t>השפעות הפיקסלים של הצילום.</w:t>
      </w:r>
    </w:p>
    <w:p w:rsidR="005E158F" w:rsidRDefault="005E158F" w:rsidP="005E158F">
      <w:pPr>
        <w:pStyle w:val="ListParagraph"/>
        <w:numPr>
          <w:ilvl w:val="0"/>
          <w:numId w:val="3"/>
        </w:numPr>
        <w:rPr>
          <w:rFonts w:ascii="Baskerville" w:hAnsi="Baskerville"/>
        </w:rPr>
      </w:pPr>
      <w:r>
        <w:rPr>
          <w:rFonts w:ascii="Baskerville" w:hAnsi="Baskerville" w:hint="cs"/>
          <w:rtl/>
        </w:rPr>
        <w:t>הקהל ראה במשיכות המכחול האימפרסיוניסטיות שלב ראשוני בתהליך הציור וחוסר יכולות אמנותיות. נוצר פער בין תפיסת הקהל (הפשטה) לבין תפיסת האמנים (ריאליזם), משום שהאמנים האימפרסיוניסטים ראו את יצירותיהם כשלב חדש של ריאליזם.</w:t>
      </w:r>
    </w:p>
    <w:p w:rsidR="005E158F" w:rsidRPr="005E158F" w:rsidRDefault="005E158F" w:rsidP="005E158F">
      <w:pPr>
        <w:rPr>
          <w:rFonts w:ascii="Baskerville" w:hAnsi="Baskerville"/>
          <w:u w:val="single"/>
          <w:rtl/>
        </w:rPr>
      </w:pPr>
      <w:r w:rsidRPr="005E158F">
        <w:rPr>
          <w:rFonts w:ascii="Baskerville" w:hAnsi="Baskerville" w:hint="cs"/>
          <w:u w:val="single"/>
          <w:rtl/>
        </w:rPr>
        <w:t>תיאוריית הניגוד הסימולטני של הצבעים (1839):</w:t>
      </w:r>
    </w:p>
    <w:p w:rsidR="005E158F" w:rsidRDefault="005E158F" w:rsidP="005E158F">
      <w:pPr>
        <w:pStyle w:val="ListParagraph"/>
        <w:numPr>
          <w:ilvl w:val="0"/>
          <w:numId w:val="3"/>
        </w:numPr>
        <w:rPr>
          <w:rFonts w:ascii="Baskerville" w:hAnsi="Baskerville"/>
        </w:rPr>
      </w:pPr>
      <w:r>
        <w:rPr>
          <w:rFonts w:ascii="Baskerville" w:hAnsi="Baskerville" w:hint="cs"/>
          <w:rtl/>
        </w:rPr>
        <w:t>צבעים משלימים מעצימים זה את זה.</w:t>
      </w:r>
    </w:p>
    <w:p w:rsidR="005E158F" w:rsidRDefault="005E158F" w:rsidP="005E158F">
      <w:pPr>
        <w:pStyle w:val="ListParagraph"/>
        <w:numPr>
          <w:ilvl w:val="0"/>
          <w:numId w:val="3"/>
        </w:numPr>
        <w:rPr>
          <w:rFonts w:ascii="Baskerville" w:hAnsi="Baskerville"/>
        </w:rPr>
      </w:pPr>
      <w:r>
        <w:rPr>
          <w:rFonts w:ascii="Baskerville" w:hAnsi="Baskerville" w:hint="cs"/>
          <w:rtl/>
        </w:rPr>
        <w:t>מיזוג אופטי יוצר ריצוד ודינאמיות שאין במיזוג פיזי של צבע.</w:t>
      </w:r>
    </w:p>
    <w:p w:rsidR="005E158F" w:rsidRDefault="005E158F" w:rsidP="005E158F">
      <w:pPr>
        <w:pStyle w:val="ListParagraph"/>
        <w:numPr>
          <w:ilvl w:val="0"/>
          <w:numId w:val="3"/>
        </w:numPr>
        <w:rPr>
          <w:rFonts w:ascii="Baskerville" w:hAnsi="Baskerville"/>
        </w:rPr>
      </w:pPr>
      <w:r>
        <w:rPr>
          <w:rFonts w:ascii="Baskerville" w:hAnsi="Baskerville" w:hint="cs"/>
          <w:rtl/>
        </w:rPr>
        <w:t>הלבן הוא צבעוני.</w:t>
      </w:r>
    </w:p>
    <w:p w:rsidR="005E158F" w:rsidRDefault="005E158F" w:rsidP="005E158F">
      <w:pPr>
        <w:pStyle w:val="ListParagraph"/>
        <w:numPr>
          <w:ilvl w:val="0"/>
          <w:numId w:val="3"/>
        </w:numPr>
        <w:rPr>
          <w:rFonts w:ascii="Baskerville" w:hAnsi="Baskerville"/>
        </w:rPr>
      </w:pPr>
      <w:r>
        <w:rPr>
          <w:rFonts w:ascii="Baskerville" w:hAnsi="Baskerville" w:hint="cs"/>
          <w:rtl/>
        </w:rPr>
        <w:t>השחור הוא היעדר האור לכן אין להשתמש בו.</w:t>
      </w:r>
    </w:p>
    <w:p w:rsidR="005E158F" w:rsidRPr="005E158F" w:rsidRDefault="005E158F" w:rsidP="005E158F">
      <w:pPr>
        <w:pStyle w:val="ListParagraph"/>
        <w:numPr>
          <w:ilvl w:val="0"/>
          <w:numId w:val="3"/>
        </w:numPr>
        <w:rPr>
          <w:rFonts w:ascii="Baskerville" w:hAnsi="Baskerville"/>
          <w:rtl/>
        </w:rPr>
      </w:pPr>
      <w:r>
        <w:rPr>
          <w:rFonts w:ascii="Baskerville" w:hAnsi="Baskerville" w:hint="cs"/>
          <w:rtl/>
        </w:rPr>
        <w:t>הצל הוא צבעוני.</w:t>
      </w:r>
    </w:p>
    <w:p w:rsidR="00194384" w:rsidRDefault="005E158F" w:rsidP="00194384">
      <w:pPr>
        <w:rPr>
          <w:rFonts w:ascii="Baskerville" w:hAnsi="Baskerville"/>
          <w:rtl/>
        </w:rPr>
      </w:pPr>
      <w:r w:rsidRPr="005E158F">
        <w:rPr>
          <w:rFonts w:ascii="Baskerville" w:hAnsi="Baskerville" w:hint="cs"/>
          <w:b/>
          <w:bCs/>
          <w:u w:val="single"/>
          <w:rtl/>
        </w:rPr>
        <w:t>קלוד מונה (1840-1926)</w:t>
      </w:r>
    </w:p>
    <w:p w:rsidR="00194384" w:rsidRPr="00194384" w:rsidRDefault="00194384" w:rsidP="00194384">
      <w:pPr>
        <w:rPr>
          <w:rFonts w:ascii="Baskerville" w:hAnsi="Baskerville"/>
          <w:rtl/>
        </w:rPr>
      </w:pPr>
      <w:r>
        <w:rPr>
          <w:rFonts w:ascii="Baskerville" w:hAnsi="Baskerville" w:hint="cs"/>
          <w:rtl/>
        </w:rPr>
        <w:t xml:space="preserve">חי בצרפת באזורים כפריים, עוזב אותה ללונדון בזמן המלחמה. פוגש את טרנר </w:t>
      </w:r>
      <w:proofErr w:type="spellStart"/>
      <w:r>
        <w:rPr>
          <w:rFonts w:ascii="Baskerville" w:hAnsi="Baskerville" w:hint="cs"/>
          <w:rtl/>
        </w:rPr>
        <w:t>ויסלר</w:t>
      </w:r>
      <w:proofErr w:type="spellEnd"/>
      <w:r>
        <w:rPr>
          <w:rFonts w:ascii="Baskerville" w:hAnsi="Baskerville" w:hint="cs"/>
          <w:rtl/>
        </w:rPr>
        <w:t>, מגבש את סגנונו וחוזרים יחד לפריז.</w:t>
      </w:r>
      <w:r w:rsidR="00077631">
        <w:rPr>
          <w:rFonts w:ascii="Baskerville" w:hAnsi="Baskerville" w:hint="cs"/>
          <w:rtl/>
        </w:rPr>
        <w:t xml:space="preserve"> היה לו אוסף אמנות יפנית שהשפיע עליו. אהב רכבות כאובייקט המשתנה ללא הרף. תחנת הרכבת היוותה את מעוז המודרניזם והחדשנות, תחום מרתק לאדריכלים באותה תקופה. מונה צייר הרבה את התנועה בתחנת הרכבת- את נסיעת הרכבות, את העשן המיתמר ואת האנשים ההולכים ובאים.</w:t>
      </w:r>
    </w:p>
    <w:p w:rsidR="00194384" w:rsidRDefault="00776055" w:rsidP="00077631">
      <w:pPr>
        <w:rPr>
          <w:rFonts w:ascii="Baskerville" w:hAnsi="Baskerville"/>
          <w:rtl/>
        </w:rPr>
      </w:pPr>
      <w:r>
        <w:rPr>
          <w:rFonts w:ascii="Baskerville" w:hAnsi="Baskerville" w:hint="cs"/>
          <w:b/>
          <w:bCs/>
          <w:noProof/>
          <w:rtl/>
        </w:rPr>
        <w:drawing>
          <wp:anchor distT="0" distB="0" distL="114300" distR="114300" simplePos="0" relativeHeight="251696128" behindDoc="0" locked="0" layoutInCell="1" allowOverlap="1">
            <wp:simplePos x="0" y="0"/>
            <wp:positionH relativeFrom="column">
              <wp:posOffset>-822325</wp:posOffset>
            </wp:positionH>
            <wp:positionV relativeFrom="paragraph">
              <wp:posOffset>670560</wp:posOffset>
            </wp:positionV>
            <wp:extent cx="1802765" cy="1057275"/>
            <wp:effectExtent l="19050" t="0" r="6985" b="0"/>
            <wp:wrapSquare wrapText="bothSides"/>
            <wp:docPr id="168" name="תמונה 1" descr="Claude Monet. Impression: Sunrise."/>
            <wp:cNvGraphicFramePr/>
            <a:graphic xmlns:a="http://schemas.openxmlformats.org/drawingml/2006/main">
              <a:graphicData uri="http://schemas.openxmlformats.org/drawingml/2006/picture">
                <pic:pic xmlns:pic="http://schemas.openxmlformats.org/drawingml/2006/picture">
                  <pic:nvPicPr>
                    <pic:cNvPr id="13314" name="Picture 2" descr="Claude Monet. Impression: Sunrise."/>
                    <pic:cNvPicPr>
                      <a:picLocks noChangeAspect="1" noChangeArrowheads="1"/>
                    </pic:cNvPicPr>
                  </pic:nvPicPr>
                  <pic:blipFill>
                    <a:blip r:embed="rId46" cstate="print"/>
                    <a:srcRect/>
                    <a:stretch>
                      <a:fillRect/>
                    </a:stretch>
                  </pic:blipFill>
                  <pic:spPr bwMode="auto">
                    <a:xfrm>
                      <a:off x="0" y="0"/>
                      <a:ext cx="1802765" cy="1057275"/>
                    </a:xfrm>
                    <a:prstGeom prst="rect">
                      <a:avLst/>
                    </a:prstGeom>
                    <a:noFill/>
                    <a:ln w="9525">
                      <a:noFill/>
                      <a:miter lim="800000"/>
                      <a:headEnd/>
                      <a:tailEnd/>
                    </a:ln>
                  </pic:spPr>
                </pic:pic>
              </a:graphicData>
            </a:graphic>
          </wp:anchor>
        </w:drawing>
      </w:r>
      <w:proofErr w:type="spellStart"/>
      <w:r w:rsidR="005E158F" w:rsidRPr="00077631">
        <w:rPr>
          <w:rFonts w:ascii="Baskerville" w:hAnsi="Baskerville" w:hint="cs"/>
          <w:b/>
          <w:bCs/>
          <w:rtl/>
        </w:rPr>
        <w:t>אימפרסיה</w:t>
      </w:r>
      <w:proofErr w:type="spellEnd"/>
      <w:r w:rsidR="005E158F" w:rsidRPr="00077631">
        <w:rPr>
          <w:rFonts w:ascii="Baskerville" w:hAnsi="Baskerville" w:hint="cs"/>
          <w:b/>
          <w:bCs/>
          <w:rtl/>
        </w:rPr>
        <w:t>: זריחה (1872)-</w:t>
      </w:r>
      <w:r w:rsidR="005E158F">
        <w:rPr>
          <w:rFonts w:ascii="Baskerville" w:hAnsi="Baskerville" w:hint="cs"/>
          <w:rtl/>
        </w:rPr>
        <w:t xml:space="preserve"> </w:t>
      </w:r>
      <w:r w:rsidR="00194384">
        <w:rPr>
          <w:rFonts w:ascii="Baskerville" w:hAnsi="Baskerville" w:hint="cs"/>
          <w:rtl/>
        </w:rPr>
        <w:t xml:space="preserve">בעיני מונה זוהי תפיסת הרגע המציאותית ביותר- הרגע שבו לא בטוח אם זוהי זריחה או שקיעה, הרגע המעורפל שבו האובייקטים לא חדים לחלוטין. מזכיר את טרנר </w:t>
      </w:r>
      <w:proofErr w:type="spellStart"/>
      <w:r w:rsidR="00194384">
        <w:rPr>
          <w:rFonts w:ascii="Baskerville" w:hAnsi="Baskerville" w:hint="cs"/>
          <w:rtl/>
        </w:rPr>
        <w:t>וי</w:t>
      </w:r>
      <w:r w:rsidR="00077631">
        <w:rPr>
          <w:rFonts w:ascii="Baskerville" w:hAnsi="Baskerville" w:hint="cs"/>
          <w:rtl/>
        </w:rPr>
        <w:t>סלר</w:t>
      </w:r>
      <w:proofErr w:type="spellEnd"/>
      <w:r w:rsidR="00077631">
        <w:rPr>
          <w:rFonts w:ascii="Baskerville" w:hAnsi="Baskerville" w:hint="cs"/>
          <w:rtl/>
        </w:rPr>
        <w:t xml:space="preserve">, </w:t>
      </w:r>
      <w:r w:rsidR="00194384">
        <w:rPr>
          <w:rFonts w:ascii="Baskerville" w:hAnsi="Baskerville" w:hint="cs"/>
          <w:rtl/>
        </w:rPr>
        <w:t>משיכות מכחול כלליות</w:t>
      </w:r>
      <w:r w:rsidR="00077631">
        <w:rPr>
          <w:rFonts w:ascii="Baskerville" w:hAnsi="Baskerville" w:hint="cs"/>
          <w:rtl/>
        </w:rPr>
        <w:t xml:space="preserve"> ולא מוסתרות</w:t>
      </w:r>
      <w:r w:rsidR="00194384">
        <w:rPr>
          <w:rFonts w:ascii="Baskerville" w:hAnsi="Baskerville" w:hint="cs"/>
          <w:rtl/>
        </w:rPr>
        <w:t xml:space="preserve">. היצירה מדגימה את גישת האמנים לחנך את הקהל להסתכל ביצירות מרחוק. </w:t>
      </w:r>
    </w:p>
    <w:p w:rsidR="008A561B" w:rsidRDefault="008A561B" w:rsidP="005E158F">
      <w:pPr>
        <w:rPr>
          <w:b/>
          <w:bCs/>
          <w:rtl/>
        </w:rPr>
      </w:pPr>
    </w:p>
    <w:p w:rsidR="005E158F" w:rsidRDefault="008A561B" w:rsidP="005E158F">
      <w:pPr>
        <w:rPr>
          <w:rFonts w:ascii="Baskerville" w:hAnsi="Baskerville"/>
          <w:rtl/>
        </w:rPr>
      </w:pPr>
      <w:r>
        <w:rPr>
          <w:rFonts w:hint="cs"/>
          <w:b/>
          <w:bCs/>
          <w:noProof/>
          <w:rtl/>
        </w:rPr>
        <w:lastRenderedPageBreak/>
        <w:drawing>
          <wp:anchor distT="0" distB="0" distL="114300" distR="114300" simplePos="0" relativeHeight="251697152" behindDoc="0" locked="0" layoutInCell="1" allowOverlap="1">
            <wp:simplePos x="0" y="0"/>
            <wp:positionH relativeFrom="column">
              <wp:posOffset>-989330</wp:posOffset>
            </wp:positionH>
            <wp:positionV relativeFrom="paragraph">
              <wp:posOffset>-215265</wp:posOffset>
            </wp:positionV>
            <wp:extent cx="1626235" cy="1009650"/>
            <wp:effectExtent l="19050" t="0" r="0" b="0"/>
            <wp:wrapSquare wrapText="bothSides"/>
            <wp:docPr id="169" name="תמונה 2" descr="Wild-Poppies"/>
            <wp:cNvGraphicFramePr/>
            <a:graphic xmlns:a="http://schemas.openxmlformats.org/drawingml/2006/main">
              <a:graphicData uri="http://schemas.openxmlformats.org/drawingml/2006/picture">
                <pic:pic xmlns:pic="http://schemas.openxmlformats.org/drawingml/2006/picture">
                  <pic:nvPicPr>
                    <pic:cNvPr id="14338" name="Picture 2" descr="Wild-Poppies"/>
                    <pic:cNvPicPr>
                      <a:picLocks noChangeAspect="1" noChangeArrowheads="1"/>
                    </pic:cNvPicPr>
                  </pic:nvPicPr>
                  <pic:blipFill>
                    <a:blip r:embed="rId47" cstate="print"/>
                    <a:srcRect/>
                    <a:stretch>
                      <a:fillRect/>
                    </a:stretch>
                  </pic:blipFill>
                  <pic:spPr bwMode="auto">
                    <a:xfrm>
                      <a:off x="0" y="0"/>
                      <a:ext cx="1626235" cy="1009650"/>
                    </a:xfrm>
                    <a:prstGeom prst="rect">
                      <a:avLst/>
                    </a:prstGeom>
                    <a:noFill/>
                    <a:ln w="9525">
                      <a:noFill/>
                      <a:miter lim="800000"/>
                      <a:headEnd/>
                      <a:tailEnd/>
                    </a:ln>
                  </pic:spPr>
                </pic:pic>
              </a:graphicData>
            </a:graphic>
          </wp:anchor>
        </w:drawing>
      </w:r>
      <w:r w:rsidR="005E158F" w:rsidRPr="00077631">
        <w:rPr>
          <w:rFonts w:hint="cs"/>
          <w:b/>
          <w:bCs/>
          <w:rtl/>
        </w:rPr>
        <w:t xml:space="preserve">שדה הפרגים </w:t>
      </w:r>
      <w:proofErr w:type="spellStart"/>
      <w:r w:rsidR="005E158F" w:rsidRPr="00077631">
        <w:rPr>
          <w:rFonts w:hint="cs"/>
          <w:b/>
          <w:bCs/>
          <w:rtl/>
        </w:rPr>
        <w:t>בארג'נטיי</w:t>
      </w:r>
      <w:proofErr w:type="spellEnd"/>
      <w:r w:rsidR="005E158F" w:rsidRPr="00077631">
        <w:rPr>
          <w:rFonts w:ascii="Baskerville" w:hAnsi="Baskerville" w:hint="cs"/>
          <w:b/>
          <w:bCs/>
          <w:rtl/>
        </w:rPr>
        <w:t xml:space="preserve"> (1873)-</w:t>
      </w:r>
      <w:r w:rsidR="005E158F" w:rsidRPr="00077631">
        <w:rPr>
          <w:rFonts w:ascii="Baskerville" w:hAnsi="Baskerville" w:hint="cs"/>
          <w:rtl/>
        </w:rPr>
        <w:t xml:space="preserve"> </w:t>
      </w:r>
      <w:r w:rsidR="00077631">
        <w:rPr>
          <w:rFonts w:ascii="Baskerville" w:hAnsi="Baskerville" w:hint="cs"/>
          <w:rtl/>
        </w:rPr>
        <w:t>התרשמות מרגע ספציפי ומחוויית ההליכה מול הנוף. ישנה חשיבות פחותה לתווי הפנים או לפרטים בפרחים. כנראה שאפילו לא היינו יודעים שאלו פרגים אלמלא שם היצירה. הדמויות הן לא מוקד היצירה, לא ישר שמים לב לזוג שלמעלה, אך הן משתמשות התמקדות בתנועה דרך שני הזוגות.</w:t>
      </w:r>
    </w:p>
    <w:p w:rsidR="008A561B" w:rsidRDefault="0054069E" w:rsidP="0054069E">
      <w:pPr>
        <w:rPr>
          <w:rFonts w:ascii="Baskerville" w:hAnsi="Baskerville"/>
          <w:rtl/>
        </w:rPr>
      </w:pPr>
      <w:r>
        <w:rPr>
          <w:rFonts w:ascii="Baskerville" w:hAnsi="Baskerville" w:hint="cs"/>
          <w:noProof/>
          <w:rtl/>
        </w:rPr>
        <w:drawing>
          <wp:anchor distT="0" distB="0" distL="114300" distR="114300" simplePos="0" relativeHeight="251698176" behindDoc="0" locked="0" layoutInCell="1" allowOverlap="1">
            <wp:simplePos x="0" y="0"/>
            <wp:positionH relativeFrom="column">
              <wp:posOffset>-989330</wp:posOffset>
            </wp:positionH>
            <wp:positionV relativeFrom="paragraph">
              <wp:posOffset>119380</wp:posOffset>
            </wp:positionV>
            <wp:extent cx="1616710" cy="1129030"/>
            <wp:effectExtent l="19050" t="0" r="2540" b="0"/>
            <wp:wrapSquare wrapText="bothSides"/>
            <wp:docPr id="170" name="תמונה 3" descr="Claude Monet. Gare Saint Lazare, Paris"/>
            <wp:cNvGraphicFramePr/>
            <a:graphic xmlns:a="http://schemas.openxmlformats.org/drawingml/2006/main">
              <a:graphicData uri="http://schemas.openxmlformats.org/drawingml/2006/picture">
                <pic:pic xmlns:pic="http://schemas.openxmlformats.org/drawingml/2006/picture">
                  <pic:nvPicPr>
                    <pic:cNvPr id="16386" name="Picture 2" descr="Claude Monet. Gare Saint Lazare, Paris"/>
                    <pic:cNvPicPr>
                      <a:picLocks noChangeAspect="1" noChangeArrowheads="1"/>
                    </pic:cNvPicPr>
                  </pic:nvPicPr>
                  <pic:blipFill>
                    <a:blip r:embed="rId48" cstate="print"/>
                    <a:srcRect/>
                    <a:stretch>
                      <a:fillRect/>
                    </a:stretch>
                  </pic:blipFill>
                  <pic:spPr bwMode="auto">
                    <a:xfrm>
                      <a:off x="0" y="0"/>
                      <a:ext cx="1616710" cy="1129030"/>
                    </a:xfrm>
                    <a:prstGeom prst="rect">
                      <a:avLst/>
                    </a:prstGeom>
                    <a:noFill/>
                    <a:ln w="9525">
                      <a:noFill/>
                      <a:miter lim="800000"/>
                      <a:headEnd/>
                      <a:tailEnd/>
                    </a:ln>
                  </pic:spPr>
                </pic:pic>
              </a:graphicData>
            </a:graphic>
          </wp:anchor>
        </w:drawing>
      </w:r>
    </w:p>
    <w:p w:rsidR="00175AC3" w:rsidRDefault="00175AC3" w:rsidP="005E158F">
      <w:pPr>
        <w:rPr>
          <w:rFonts w:ascii="Baskerville" w:hAnsi="Baskerville"/>
          <w:rtl/>
        </w:rPr>
      </w:pPr>
      <w:r w:rsidRPr="00726F20">
        <w:rPr>
          <w:rFonts w:ascii="Baskerville" w:hAnsi="Baskerville" w:hint="cs"/>
          <w:b/>
          <w:bCs/>
          <w:rtl/>
        </w:rPr>
        <w:t xml:space="preserve">תחנת הרכבת בסנט </w:t>
      </w:r>
      <w:proofErr w:type="spellStart"/>
      <w:r w:rsidRPr="00726F20">
        <w:rPr>
          <w:rFonts w:ascii="Baskerville" w:hAnsi="Baskerville" w:hint="cs"/>
          <w:b/>
          <w:bCs/>
          <w:rtl/>
        </w:rPr>
        <w:t>לז'ר</w:t>
      </w:r>
      <w:proofErr w:type="spellEnd"/>
      <w:r w:rsidRPr="00726F20">
        <w:rPr>
          <w:rFonts w:ascii="Baskerville" w:hAnsi="Baskerville" w:hint="cs"/>
          <w:b/>
          <w:bCs/>
          <w:rtl/>
        </w:rPr>
        <w:t xml:space="preserve"> (1877)-</w:t>
      </w:r>
      <w:r w:rsidR="00077631">
        <w:rPr>
          <w:rFonts w:ascii="Baskerville" w:hAnsi="Baskerville" w:hint="cs"/>
          <w:rtl/>
        </w:rPr>
        <w:t xml:space="preserve"> ניתן לראות מאחור את העיר פריז. בתחנה עצמה </w:t>
      </w:r>
      <w:proofErr w:type="spellStart"/>
      <w:r w:rsidR="00726F20">
        <w:rPr>
          <w:rFonts w:ascii="Baskerville" w:hAnsi="Baskerville" w:hint="cs"/>
          <w:rtl/>
        </w:rPr>
        <w:t>הכל</w:t>
      </w:r>
      <w:proofErr w:type="spellEnd"/>
      <w:r w:rsidR="00726F20">
        <w:rPr>
          <w:rFonts w:ascii="Baskerville" w:hAnsi="Baskerville" w:hint="cs"/>
          <w:rtl/>
        </w:rPr>
        <w:t xml:space="preserve"> מוצג מבעד למסך העשן של הרכבת. אין מיקוד בפרטים כמו האנשים עצמם. בשלב זה מונה מבין כי לא די בציור יחיד בכדי לתאר מקום והוא מצייר את התחנה מזוויות שונות בזמנים שונים.</w:t>
      </w:r>
      <w:r w:rsidR="00726F20" w:rsidRPr="00726F20">
        <w:rPr>
          <w:noProof/>
          <w:sz w:val="24"/>
          <w:szCs w:val="24"/>
          <w:rtl/>
        </w:rPr>
        <w:t xml:space="preserve"> </w:t>
      </w:r>
    </w:p>
    <w:p w:rsidR="0054069E" w:rsidRDefault="0054069E" w:rsidP="005E158F">
      <w:pPr>
        <w:rPr>
          <w:rFonts w:ascii="Baskerville" w:hAnsi="Baskerville"/>
          <w:rtl/>
        </w:rPr>
      </w:pPr>
      <w:r>
        <w:rPr>
          <w:rFonts w:ascii="Baskerville" w:hAnsi="Baskerville" w:hint="cs"/>
          <w:noProof/>
          <w:rtl/>
        </w:rPr>
        <w:drawing>
          <wp:anchor distT="0" distB="0" distL="114300" distR="114300" simplePos="0" relativeHeight="251699200" behindDoc="0" locked="0" layoutInCell="1" allowOverlap="1">
            <wp:simplePos x="0" y="0"/>
            <wp:positionH relativeFrom="column">
              <wp:posOffset>-1733550</wp:posOffset>
            </wp:positionH>
            <wp:positionV relativeFrom="paragraph">
              <wp:posOffset>278130</wp:posOffset>
            </wp:positionV>
            <wp:extent cx="1443990" cy="1115695"/>
            <wp:effectExtent l="19050" t="0" r="3810" b="0"/>
            <wp:wrapSquare wrapText="bothSides"/>
            <wp:docPr id="171" name="תמונה 27" descr="Claude Monet. Haystack. End of the Summer. Morning."/>
            <wp:cNvGraphicFramePr/>
            <a:graphic xmlns:a="http://schemas.openxmlformats.org/drawingml/2006/main">
              <a:graphicData uri="http://schemas.openxmlformats.org/drawingml/2006/picture">
                <pic:pic xmlns:pic="http://schemas.openxmlformats.org/drawingml/2006/picture">
                  <pic:nvPicPr>
                    <pic:cNvPr id="19459" name="Picture 3" descr="Claude Monet. Haystack. End of the Summer. Morning."/>
                    <pic:cNvPicPr>
                      <a:picLocks noChangeAspect="1" noChangeArrowheads="1"/>
                    </pic:cNvPicPr>
                  </pic:nvPicPr>
                  <pic:blipFill>
                    <a:blip r:embed="rId49" cstate="print"/>
                    <a:srcRect/>
                    <a:stretch>
                      <a:fillRect/>
                    </a:stretch>
                  </pic:blipFill>
                  <pic:spPr bwMode="auto">
                    <a:xfrm>
                      <a:off x="0" y="0"/>
                      <a:ext cx="1443990" cy="1115695"/>
                    </a:xfrm>
                    <a:prstGeom prst="rect">
                      <a:avLst/>
                    </a:prstGeom>
                    <a:noFill/>
                    <a:ln w="9525">
                      <a:noFill/>
                      <a:miter lim="800000"/>
                      <a:headEnd/>
                      <a:tailEnd/>
                    </a:ln>
                  </pic:spPr>
                </pic:pic>
              </a:graphicData>
            </a:graphic>
          </wp:anchor>
        </w:drawing>
      </w:r>
    </w:p>
    <w:p w:rsidR="00175AC3" w:rsidRDefault="00175AC3" w:rsidP="005E158F">
      <w:pPr>
        <w:rPr>
          <w:rFonts w:ascii="Baskerville" w:hAnsi="Baskerville"/>
          <w:rtl/>
        </w:rPr>
      </w:pPr>
      <w:r w:rsidRPr="008A561B">
        <w:rPr>
          <w:rFonts w:ascii="Baskerville" w:hAnsi="Baskerville" w:hint="cs"/>
          <w:b/>
          <w:bCs/>
          <w:rtl/>
        </w:rPr>
        <w:t>ערימות השחת (1890-1891)-</w:t>
      </w:r>
      <w:r w:rsidR="008A561B">
        <w:rPr>
          <w:rFonts w:ascii="Baskerville" w:hAnsi="Baskerville" w:hint="cs"/>
          <w:rtl/>
        </w:rPr>
        <w:t xml:space="preserve"> בשלב זה התחיל לחשוב על התפיסה הסדרתית ושאף להציג את היצירות יחד, כסדרה. מונה התעניין בערימות השחת, כנראה כי זהו אובייקט מעניין מבחינת שפה צורנית- זהו חומר מהטבע שעוצב לצורתו בידי אדם, לכן צורתו מיוחדת. הוא צייר את ערימות השחת בשעות שונות של היום ובעונות שונות. ניתן לראות שבכל פעם הצבעים והצללים משתנים. כשכתב על סדרה זו הוא תאר את העובדה שבכל ציור תפס רגע ייחודי אחר וכשהרגע חלף המשיך לציור הבא ולרגע הבא. </w:t>
      </w:r>
    </w:p>
    <w:p w:rsidR="001010C2" w:rsidRDefault="001010C2" w:rsidP="005E158F">
      <w:pPr>
        <w:rPr>
          <w:rFonts w:ascii="Baskerville" w:hAnsi="Baskerville"/>
          <w:b/>
          <w:bCs/>
          <w:u w:val="single"/>
          <w:rtl/>
        </w:rPr>
      </w:pPr>
      <w:r w:rsidRPr="001010C2">
        <w:rPr>
          <w:rFonts w:ascii="Baskerville" w:hAnsi="Baskerville" w:hint="cs"/>
          <w:b/>
          <w:bCs/>
          <w:u w:val="single"/>
          <w:rtl/>
        </w:rPr>
        <w:t>אוגוסט רנואר (1841-1919)</w:t>
      </w:r>
    </w:p>
    <w:p w:rsidR="001010C2" w:rsidRDefault="002453D6" w:rsidP="005E158F">
      <w:pPr>
        <w:rPr>
          <w:rFonts w:ascii="Baskerville" w:hAnsi="Baskerville"/>
          <w:rtl/>
        </w:rPr>
      </w:pPr>
      <w:r>
        <w:rPr>
          <w:rFonts w:ascii="Baskerville" w:hAnsi="Baskerville" w:hint="cs"/>
          <w:noProof/>
          <w:rtl/>
        </w:rPr>
        <w:drawing>
          <wp:anchor distT="0" distB="0" distL="114300" distR="114300" simplePos="0" relativeHeight="251700224" behindDoc="0" locked="0" layoutInCell="1" allowOverlap="1">
            <wp:simplePos x="0" y="0"/>
            <wp:positionH relativeFrom="column">
              <wp:posOffset>-1028700</wp:posOffset>
            </wp:positionH>
            <wp:positionV relativeFrom="paragraph">
              <wp:posOffset>247650</wp:posOffset>
            </wp:positionV>
            <wp:extent cx="2056130" cy="1470660"/>
            <wp:effectExtent l="19050" t="0" r="1270" b="0"/>
            <wp:wrapSquare wrapText="bothSides"/>
            <wp:docPr id="172" name="תמונה 5" descr="renoir388"/>
            <wp:cNvGraphicFramePr/>
            <a:graphic xmlns:a="http://schemas.openxmlformats.org/drawingml/2006/main">
              <a:graphicData uri="http://schemas.openxmlformats.org/drawingml/2006/picture">
                <pic:pic xmlns:pic="http://schemas.openxmlformats.org/drawingml/2006/picture">
                  <pic:nvPicPr>
                    <pic:cNvPr id="43011" name="Picture 3" descr="renoir388"/>
                    <pic:cNvPicPr>
                      <a:picLocks noChangeAspect="1" noChangeArrowheads="1"/>
                    </pic:cNvPicPr>
                  </pic:nvPicPr>
                  <pic:blipFill>
                    <a:blip r:embed="rId50" cstate="print"/>
                    <a:srcRect/>
                    <a:stretch>
                      <a:fillRect/>
                    </a:stretch>
                  </pic:blipFill>
                  <pic:spPr bwMode="auto">
                    <a:xfrm>
                      <a:off x="0" y="0"/>
                      <a:ext cx="2056130" cy="1470660"/>
                    </a:xfrm>
                    <a:prstGeom prst="rect">
                      <a:avLst/>
                    </a:prstGeom>
                    <a:noFill/>
                    <a:ln w="9525">
                      <a:noFill/>
                      <a:miter lim="800000"/>
                      <a:headEnd/>
                      <a:tailEnd/>
                    </a:ln>
                  </pic:spPr>
                </pic:pic>
              </a:graphicData>
            </a:graphic>
          </wp:anchor>
        </w:drawing>
      </w:r>
      <w:r w:rsidR="001010C2" w:rsidRPr="001010C2">
        <w:rPr>
          <w:rFonts w:ascii="Baskerville" w:hAnsi="Baskerville" w:hint="cs"/>
          <w:rtl/>
        </w:rPr>
        <w:t>מגיע ממקצוע של עיטור כלי חרסינה הדורש קווים קטנים ועדינים, יופי וקישוטיות. הביא שפה שונה לאימפרסיוניזם והרבה לצייר דמויות אנושיות.</w:t>
      </w:r>
      <w:r w:rsidRPr="002453D6">
        <w:rPr>
          <w:noProof/>
          <w:sz w:val="24"/>
          <w:szCs w:val="24"/>
          <w:rtl/>
        </w:rPr>
        <w:t xml:space="preserve"> </w:t>
      </w:r>
    </w:p>
    <w:p w:rsidR="001010C2" w:rsidRDefault="002453D6" w:rsidP="005E158F">
      <w:pPr>
        <w:rPr>
          <w:rFonts w:ascii="Baskerville" w:hAnsi="Baskerville"/>
          <w:rtl/>
        </w:rPr>
      </w:pPr>
      <w:r w:rsidRPr="002453D6">
        <w:rPr>
          <w:rFonts w:ascii="Baskerville" w:hAnsi="Baskerville" w:hint="cs"/>
          <w:b/>
          <w:bCs/>
          <w:rtl/>
        </w:rPr>
        <w:t>בריכת הצפרדעים (1869)-</w:t>
      </w:r>
      <w:r>
        <w:rPr>
          <w:rFonts w:ascii="Baskerville" w:hAnsi="Baskerville" w:hint="cs"/>
          <w:rtl/>
        </w:rPr>
        <w:t xml:space="preserve"> רנואר ומונה יושבים יחדיו ומציירים. רנואר מתעניין יותר באנשים, ניתן לראות את הפרטים בבגדיהם כאשר אצל מונה הם מופיעים ככתמי צבע בלבד. מונה משתמש גם לרקע בכתמי צבע שכמעט לא משתנים ואילו רנואר מכניס הצללה ופרטים, מה שיוצר אשליה כאילו הם כלל לא מציירים יחד באותו המקום באותו הזמן. משיכות המכחול דומות אך כל אחד מהם לוקח את הציור לשפה שלו.</w:t>
      </w:r>
    </w:p>
    <w:p w:rsidR="0054069E" w:rsidRDefault="0054069E" w:rsidP="005E158F">
      <w:pPr>
        <w:rPr>
          <w:rFonts w:ascii="Baskerville" w:hAnsi="Baskerville"/>
          <w:rtl/>
        </w:rPr>
      </w:pPr>
      <w:r>
        <w:rPr>
          <w:rFonts w:ascii="Baskerville" w:hAnsi="Baskerville" w:hint="cs"/>
          <w:noProof/>
          <w:rtl/>
        </w:rPr>
        <w:drawing>
          <wp:anchor distT="0" distB="0" distL="114300" distR="114300" simplePos="0" relativeHeight="251701248" behindDoc="0" locked="0" layoutInCell="1" allowOverlap="1">
            <wp:simplePos x="0" y="0"/>
            <wp:positionH relativeFrom="column">
              <wp:posOffset>-1028700</wp:posOffset>
            </wp:positionH>
            <wp:positionV relativeFrom="paragraph">
              <wp:posOffset>98425</wp:posOffset>
            </wp:positionV>
            <wp:extent cx="1109980" cy="1256030"/>
            <wp:effectExtent l="19050" t="0" r="0" b="0"/>
            <wp:wrapSquare wrapText="bothSides"/>
            <wp:docPr id="173" name="תמונה 7" descr="renoir-la_loge-1874"/>
            <wp:cNvGraphicFramePr/>
            <a:graphic xmlns:a="http://schemas.openxmlformats.org/drawingml/2006/main">
              <a:graphicData uri="http://schemas.openxmlformats.org/drawingml/2006/picture">
                <pic:pic xmlns:pic="http://schemas.openxmlformats.org/drawingml/2006/picture">
                  <pic:nvPicPr>
                    <pic:cNvPr id="52226" name="Picture 2" descr="renoir-la_loge-1874"/>
                    <pic:cNvPicPr>
                      <a:picLocks noChangeAspect="1" noChangeArrowheads="1"/>
                    </pic:cNvPicPr>
                  </pic:nvPicPr>
                  <pic:blipFill>
                    <a:blip r:embed="rId51" cstate="print"/>
                    <a:srcRect/>
                    <a:stretch>
                      <a:fillRect/>
                    </a:stretch>
                  </pic:blipFill>
                  <pic:spPr bwMode="auto">
                    <a:xfrm>
                      <a:off x="0" y="0"/>
                      <a:ext cx="1109980" cy="1256030"/>
                    </a:xfrm>
                    <a:prstGeom prst="rect">
                      <a:avLst/>
                    </a:prstGeom>
                    <a:noFill/>
                    <a:ln w="9525">
                      <a:noFill/>
                      <a:miter lim="800000"/>
                      <a:headEnd/>
                      <a:tailEnd/>
                    </a:ln>
                  </pic:spPr>
                </pic:pic>
              </a:graphicData>
            </a:graphic>
          </wp:anchor>
        </w:drawing>
      </w:r>
    </w:p>
    <w:p w:rsidR="002453D6" w:rsidRDefault="002453D6" w:rsidP="005E158F">
      <w:pPr>
        <w:rPr>
          <w:rFonts w:ascii="Baskerville" w:hAnsi="Baskerville"/>
          <w:rtl/>
        </w:rPr>
      </w:pPr>
      <w:r w:rsidRPr="002453D6">
        <w:rPr>
          <w:rFonts w:ascii="Baskerville" w:hAnsi="Baskerville" w:hint="cs"/>
          <w:b/>
          <w:bCs/>
          <w:rtl/>
        </w:rPr>
        <w:t xml:space="preserve">תא בתיאטרון (1974)- </w:t>
      </w:r>
      <w:r>
        <w:rPr>
          <w:rFonts w:ascii="Baskerville" w:hAnsi="Baskerville" w:hint="cs"/>
          <w:rtl/>
        </w:rPr>
        <w:t xml:space="preserve">מציג את הגברת לראווה, סוג של ציור דיוקן. הוא מוסיף את מסגרת התא ואת משקפת התיאטרון, כדי להעיד על כך שזוהי אישה תרבותית. האישה נראית כבובת חרסינה שמסתכלים עליה, אולי לא רק הצופה אלא גם אנשים בתאים האחרים, כפי שהגבר שלצידה מסתכל על תא אחר ולא על הבמה. מבחינת האור זהו פחות סגנון אימפרסיוניסטי מובהק. </w:t>
      </w:r>
    </w:p>
    <w:p w:rsidR="00776055" w:rsidRDefault="0054069E" w:rsidP="005E158F">
      <w:pPr>
        <w:rPr>
          <w:rFonts w:ascii="Baskerville" w:hAnsi="Baskerville"/>
          <w:b/>
          <w:bCs/>
          <w:u w:val="single"/>
          <w:rtl/>
        </w:rPr>
      </w:pPr>
      <w:r w:rsidRPr="0054069E">
        <w:rPr>
          <w:rFonts w:ascii="Baskerville" w:hAnsi="Baskerville" w:hint="cs"/>
          <w:b/>
          <w:bCs/>
          <w:u w:val="single"/>
          <w:rtl/>
        </w:rPr>
        <w:t>אדגר דגה (1834-1917)</w:t>
      </w:r>
    </w:p>
    <w:p w:rsidR="0054069E" w:rsidRDefault="0054069E" w:rsidP="005E158F">
      <w:pPr>
        <w:rPr>
          <w:rFonts w:ascii="Baskerville" w:hAnsi="Baskerville"/>
          <w:rtl/>
        </w:rPr>
      </w:pPr>
      <w:r>
        <w:rPr>
          <w:rFonts w:ascii="Baskerville" w:hAnsi="Baskerville" w:hint="cs"/>
          <w:b/>
          <w:bCs/>
          <w:noProof/>
          <w:rtl/>
        </w:rPr>
        <w:drawing>
          <wp:anchor distT="0" distB="0" distL="114300" distR="114300" simplePos="0" relativeHeight="251702272" behindDoc="0" locked="0" layoutInCell="1" allowOverlap="1">
            <wp:simplePos x="0" y="0"/>
            <wp:positionH relativeFrom="column">
              <wp:posOffset>-957580</wp:posOffset>
            </wp:positionH>
            <wp:positionV relativeFrom="paragraph">
              <wp:posOffset>938530</wp:posOffset>
            </wp:positionV>
            <wp:extent cx="1715135" cy="1231900"/>
            <wp:effectExtent l="19050" t="0" r="0" b="0"/>
            <wp:wrapSquare wrapText="bothSides"/>
            <wp:docPr id="174" name="תמונה 6" descr="99-012625"/>
            <wp:cNvGraphicFramePr/>
            <a:graphic xmlns:a="http://schemas.openxmlformats.org/drawingml/2006/main">
              <a:graphicData uri="http://schemas.openxmlformats.org/drawingml/2006/picture">
                <pic:pic xmlns:pic="http://schemas.openxmlformats.org/drawingml/2006/picture">
                  <pic:nvPicPr>
                    <pic:cNvPr id="5122" name="Picture 2" descr="99-012625"/>
                    <pic:cNvPicPr>
                      <a:picLocks noChangeAspect="1" noChangeArrowheads="1"/>
                    </pic:cNvPicPr>
                  </pic:nvPicPr>
                  <pic:blipFill>
                    <a:blip r:embed="rId52" cstate="print"/>
                    <a:srcRect/>
                    <a:stretch>
                      <a:fillRect/>
                    </a:stretch>
                  </pic:blipFill>
                  <pic:spPr bwMode="auto">
                    <a:xfrm>
                      <a:off x="0" y="0"/>
                      <a:ext cx="1715135" cy="1231900"/>
                    </a:xfrm>
                    <a:prstGeom prst="rect">
                      <a:avLst/>
                    </a:prstGeom>
                    <a:noFill/>
                    <a:ln w="9525">
                      <a:noFill/>
                      <a:miter lim="800000"/>
                      <a:headEnd/>
                      <a:tailEnd/>
                    </a:ln>
                  </pic:spPr>
                </pic:pic>
              </a:graphicData>
            </a:graphic>
          </wp:anchor>
        </w:drawing>
      </w:r>
      <w:r>
        <w:rPr>
          <w:rFonts w:ascii="Baskerville" w:hAnsi="Baskerville" w:hint="cs"/>
          <w:b/>
          <w:bCs/>
          <w:rtl/>
        </w:rPr>
        <w:t xml:space="preserve">משפחת בלילי (1858-1867)- </w:t>
      </w:r>
      <w:r>
        <w:rPr>
          <w:rFonts w:ascii="Baskerville" w:hAnsi="Baskerville" w:hint="cs"/>
          <w:rtl/>
        </w:rPr>
        <w:t>כשהיה סטודנט זכה למלגה ללמוד באיטליה והתגורר שם אצל משפחת דודתו. זהו לא ציור דיוקן סטנדרטי- לא כל הדמויות פונות או מסתכלות לחזית, לא כולן מחייכות או מודעות לנוכחותו, זוהי תפיסה של רגע מאוד מסוים. האם בבגדי אבל ליד תמונת אביה שנפטר. אחת הבנות קרובה לאם ועומדת בצורה מאופקת ומנומסת. הבת השנייה פחות מאופקת ויוצרת מעין קישור בין האם לאב. האב עם הגב לצופה ומבטו מופנה הצידה. דגה מכניס צורות מרובעות וגיאומטריות באלמנטים בחדר</w:t>
      </w:r>
      <w:r w:rsidR="00F13AD5">
        <w:rPr>
          <w:rFonts w:ascii="Baskerville" w:hAnsi="Baskerville" w:hint="cs"/>
          <w:rtl/>
        </w:rPr>
        <w:t xml:space="preserve"> ומשתמש במראה כדי להציג</w:t>
      </w:r>
      <w:r>
        <w:rPr>
          <w:rFonts w:ascii="Baskerville" w:hAnsi="Baskerville" w:hint="cs"/>
          <w:rtl/>
        </w:rPr>
        <w:t xml:space="preserve"> לצופה עומק נוסף ופרטים נוספים מהבית. </w:t>
      </w:r>
      <w:r w:rsidR="00F13AD5">
        <w:rPr>
          <w:rFonts w:ascii="Baskerville" w:hAnsi="Baskerville" w:hint="cs"/>
          <w:rtl/>
        </w:rPr>
        <w:t>קומפוזיציה מגוונת ומורכבת, משיכות מכחול קטנות בעיקר בשטיח.</w:t>
      </w:r>
    </w:p>
    <w:p w:rsidR="00A50B34" w:rsidRDefault="008364E7" w:rsidP="00A50B34">
      <w:pPr>
        <w:rPr>
          <w:rFonts w:ascii="Baskerville" w:hAnsi="Baskerville"/>
          <w:rtl/>
        </w:rPr>
      </w:pPr>
      <w:r>
        <w:rPr>
          <w:rFonts w:ascii="Baskerville" w:hAnsi="Baskerville" w:hint="cs"/>
          <w:b/>
          <w:bCs/>
          <w:noProof/>
          <w:rtl/>
        </w:rPr>
        <w:lastRenderedPageBreak/>
        <w:drawing>
          <wp:anchor distT="0" distB="0" distL="114300" distR="114300" simplePos="0" relativeHeight="251703296" behindDoc="0" locked="0" layoutInCell="1" allowOverlap="1">
            <wp:simplePos x="0" y="0"/>
            <wp:positionH relativeFrom="column">
              <wp:posOffset>-989330</wp:posOffset>
            </wp:positionH>
            <wp:positionV relativeFrom="paragraph">
              <wp:posOffset>-231140</wp:posOffset>
            </wp:positionV>
            <wp:extent cx="1323340" cy="1407160"/>
            <wp:effectExtent l="19050" t="0" r="0" b="0"/>
            <wp:wrapSquare wrapText="bothSides"/>
            <wp:docPr id="175" name="תמונה 28" descr="degas-the-orchestra-of-the-opera-1870-oc-orsay"/>
            <wp:cNvGraphicFramePr/>
            <a:graphic xmlns:a="http://schemas.openxmlformats.org/drawingml/2006/main">
              <a:graphicData uri="http://schemas.openxmlformats.org/drawingml/2006/picture">
                <pic:pic xmlns:pic="http://schemas.openxmlformats.org/drawingml/2006/picture">
                  <pic:nvPicPr>
                    <pic:cNvPr id="7170" name="Picture 2" descr="degas-the-orchestra-of-the-opera-1870-oc-orsay"/>
                    <pic:cNvPicPr>
                      <a:picLocks noChangeAspect="1" noChangeArrowheads="1"/>
                    </pic:cNvPicPr>
                  </pic:nvPicPr>
                  <pic:blipFill>
                    <a:blip r:embed="rId53" cstate="print"/>
                    <a:srcRect/>
                    <a:stretch>
                      <a:fillRect/>
                    </a:stretch>
                  </pic:blipFill>
                  <pic:spPr bwMode="auto">
                    <a:xfrm>
                      <a:off x="0" y="0"/>
                      <a:ext cx="1323340" cy="1407160"/>
                    </a:xfrm>
                    <a:prstGeom prst="rect">
                      <a:avLst/>
                    </a:prstGeom>
                    <a:noFill/>
                    <a:ln w="9525">
                      <a:noFill/>
                      <a:miter lim="800000"/>
                      <a:headEnd/>
                      <a:tailEnd/>
                    </a:ln>
                  </pic:spPr>
                </pic:pic>
              </a:graphicData>
            </a:graphic>
          </wp:anchor>
        </w:drawing>
      </w:r>
      <w:r w:rsidR="0054069E" w:rsidRPr="008364E7">
        <w:rPr>
          <w:rFonts w:ascii="Baskerville" w:hAnsi="Baskerville" w:hint="cs"/>
          <w:b/>
          <w:bCs/>
          <w:rtl/>
        </w:rPr>
        <w:t>תזמורת האופרה (1868)-</w:t>
      </w:r>
      <w:r>
        <w:rPr>
          <w:rFonts w:ascii="Baskerville" w:hAnsi="Baskerville" w:hint="cs"/>
          <w:rtl/>
        </w:rPr>
        <w:t xml:space="preserve"> זוהי זווית לא רגילה. התזמורת נמצאת בתחתית הבמה ומעליה על הבמה מתבצע ריקוד, לא ההתמקדות דווקא בתזמורת היא לא קונבנציונאלית. הוא צמצם אותה למקטע אחד מנקודת מבט מאוד קרובה. יש שימוש רב באלכסונים, מה שיוצר את תנועת כלי הנגינה והפוטנציאל של תנועותיהם העתידיות. כבר כאן ניתן לראות את התעניינותו באנשים ובתנועתם. הוא מאזן את ריבוי האלכסונים בעזרת ריבוע הכיסא שחוזר על עצמו בריבוע על הבמה ומדגיש שם את הכוריאוגרף.</w:t>
      </w:r>
    </w:p>
    <w:p w:rsidR="00A50B34" w:rsidRPr="00A50B34" w:rsidRDefault="00A50B34" w:rsidP="00A50B34">
      <w:pPr>
        <w:rPr>
          <w:rFonts w:ascii="Baskerville" w:hAnsi="Baskerville"/>
          <w:rtl/>
        </w:rPr>
      </w:pPr>
      <w:r>
        <w:rPr>
          <w:rFonts w:ascii="Baskerville" w:hAnsi="Baskerville" w:hint="cs"/>
          <w:b/>
          <w:bCs/>
          <w:noProof/>
          <w:rtl/>
        </w:rPr>
        <w:drawing>
          <wp:anchor distT="0" distB="0" distL="114300" distR="114300" simplePos="0" relativeHeight="251704320" behindDoc="0" locked="0" layoutInCell="1" allowOverlap="1">
            <wp:simplePos x="0" y="0"/>
            <wp:positionH relativeFrom="column">
              <wp:posOffset>-989330</wp:posOffset>
            </wp:positionH>
            <wp:positionV relativeFrom="paragraph">
              <wp:posOffset>44450</wp:posOffset>
            </wp:positionV>
            <wp:extent cx="942975" cy="1129030"/>
            <wp:effectExtent l="19050" t="0" r="9525" b="0"/>
            <wp:wrapSquare wrapText="bothSides"/>
            <wp:docPr id="176" name="תמונה 29" descr="petite_danseusedegas--c1881"/>
            <wp:cNvGraphicFramePr/>
            <a:graphic xmlns:a="http://schemas.openxmlformats.org/drawingml/2006/main">
              <a:graphicData uri="http://schemas.openxmlformats.org/drawingml/2006/picture">
                <pic:pic xmlns:pic="http://schemas.openxmlformats.org/drawingml/2006/picture">
                  <pic:nvPicPr>
                    <pic:cNvPr id="14338" name="Picture 2" descr="petite_danseusedegas--c1881"/>
                    <pic:cNvPicPr>
                      <a:picLocks noChangeAspect="1" noChangeArrowheads="1"/>
                    </pic:cNvPicPr>
                  </pic:nvPicPr>
                  <pic:blipFill>
                    <a:blip r:embed="rId54" cstate="print"/>
                    <a:srcRect/>
                    <a:stretch>
                      <a:fillRect/>
                    </a:stretch>
                  </pic:blipFill>
                  <pic:spPr bwMode="auto">
                    <a:xfrm>
                      <a:off x="0" y="0"/>
                      <a:ext cx="942975" cy="1129030"/>
                    </a:xfrm>
                    <a:prstGeom prst="rect">
                      <a:avLst/>
                    </a:prstGeom>
                    <a:noFill/>
                    <a:ln w="9525">
                      <a:noFill/>
                      <a:miter lim="800000"/>
                      <a:headEnd/>
                      <a:tailEnd/>
                    </a:ln>
                  </pic:spPr>
                </pic:pic>
              </a:graphicData>
            </a:graphic>
          </wp:anchor>
        </w:drawing>
      </w:r>
    </w:p>
    <w:p w:rsidR="00A50B34" w:rsidRDefault="0054069E" w:rsidP="00A50B34">
      <w:pPr>
        <w:rPr>
          <w:rFonts w:ascii="Baskerville" w:hAnsi="Baskerville"/>
          <w:rtl/>
        </w:rPr>
      </w:pPr>
      <w:r w:rsidRPr="008364E7">
        <w:rPr>
          <w:rFonts w:ascii="Baskerville" w:hAnsi="Baskerville" w:hint="cs"/>
          <w:b/>
          <w:bCs/>
          <w:rtl/>
        </w:rPr>
        <w:t>הרקדנית הקטנה (1881)-</w:t>
      </w:r>
      <w:r>
        <w:rPr>
          <w:rFonts w:ascii="Baskerville" w:hAnsi="Baskerville" w:hint="cs"/>
          <w:rtl/>
        </w:rPr>
        <w:t xml:space="preserve"> </w:t>
      </w:r>
      <w:r w:rsidR="008364E7">
        <w:rPr>
          <w:rFonts w:ascii="Baskerville" w:hAnsi="Baskerville" w:hint="cs"/>
          <w:rtl/>
        </w:rPr>
        <w:t xml:space="preserve">פסל ברונזה, ניסוי בתלת מימד. תפיסת רגע יותר רגוע של הרקדנית. הקהל לא אהב את היצירה הזו, היא נראתה לו מוזרה, אך לדגה היה חשוב לנסות זאת גם בתלת מימד. </w:t>
      </w:r>
    </w:p>
    <w:p w:rsidR="00A50B34" w:rsidRDefault="00A50B34" w:rsidP="005E158F">
      <w:pPr>
        <w:rPr>
          <w:rFonts w:ascii="Baskerville" w:hAnsi="Baskerville"/>
          <w:b/>
          <w:bCs/>
          <w:rtl/>
        </w:rPr>
      </w:pPr>
      <w:r>
        <w:rPr>
          <w:rFonts w:ascii="Baskerville" w:hAnsi="Baskerville" w:hint="cs"/>
          <w:b/>
          <w:bCs/>
          <w:noProof/>
          <w:rtl/>
        </w:rPr>
        <w:drawing>
          <wp:anchor distT="0" distB="0" distL="114300" distR="114300" simplePos="0" relativeHeight="251705344" behindDoc="0" locked="0" layoutInCell="1" allowOverlap="1">
            <wp:simplePos x="0" y="0"/>
            <wp:positionH relativeFrom="column">
              <wp:posOffset>-1066800</wp:posOffset>
            </wp:positionH>
            <wp:positionV relativeFrom="paragraph">
              <wp:posOffset>315595</wp:posOffset>
            </wp:positionV>
            <wp:extent cx="1014095" cy="1184275"/>
            <wp:effectExtent l="19050" t="0" r="0" b="0"/>
            <wp:wrapSquare wrapText="bothSides"/>
            <wp:docPr id="177" name="תמונה 8" descr="Absinthe"/>
            <wp:cNvGraphicFramePr/>
            <a:graphic xmlns:a="http://schemas.openxmlformats.org/drawingml/2006/main">
              <a:graphicData uri="http://schemas.openxmlformats.org/drawingml/2006/picture">
                <pic:pic xmlns:pic="http://schemas.openxmlformats.org/drawingml/2006/picture">
                  <pic:nvPicPr>
                    <pic:cNvPr id="20482" name="Picture 2" descr="Absinthe"/>
                    <pic:cNvPicPr>
                      <a:picLocks noChangeAspect="1" noChangeArrowheads="1"/>
                    </pic:cNvPicPr>
                  </pic:nvPicPr>
                  <pic:blipFill>
                    <a:blip r:embed="rId55" cstate="print"/>
                    <a:srcRect/>
                    <a:stretch>
                      <a:fillRect/>
                    </a:stretch>
                  </pic:blipFill>
                  <pic:spPr bwMode="auto">
                    <a:xfrm>
                      <a:off x="0" y="0"/>
                      <a:ext cx="1014095" cy="1184275"/>
                    </a:xfrm>
                    <a:prstGeom prst="rect">
                      <a:avLst/>
                    </a:prstGeom>
                    <a:noFill/>
                    <a:ln w="9525">
                      <a:noFill/>
                      <a:miter lim="800000"/>
                      <a:headEnd/>
                      <a:tailEnd/>
                    </a:ln>
                  </pic:spPr>
                </pic:pic>
              </a:graphicData>
            </a:graphic>
          </wp:anchor>
        </w:drawing>
      </w:r>
    </w:p>
    <w:p w:rsidR="0054069E" w:rsidRDefault="0054069E" w:rsidP="005E158F">
      <w:pPr>
        <w:rPr>
          <w:rFonts w:ascii="Baskerville" w:hAnsi="Baskerville"/>
          <w:rtl/>
        </w:rPr>
      </w:pPr>
      <w:proofErr w:type="spellStart"/>
      <w:r w:rsidRPr="00A50B34">
        <w:rPr>
          <w:rFonts w:ascii="Baskerville" w:hAnsi="Baskerville" w:hint="cs"/>
          <w:b/>
          <w:bCs/>
          <w:rtl/>
        </w:rPr>
        <w:t>שותי</w:t>
      </w:r>
      <w:proofErr w:type="spellEnd"/>
      <w:r w:rsidRPr="00A50B34">
        <w:rPr>
          <w:rFonts w:ascii="Baskerville" w:hAnsi="Baskerville" w:hint="cs"/>
          <w:b/>
          <w:bCs/>
          <w:rtl/>
        </w:rPr>
        <w:t xml:space="preserve"> </w:t>
      </w:r>
      <w:proofErr w:type="spellStart"/>
      <w:r w:rsidRPr="00A50B34">
        <w:rPr>
          <w:rFonts w:ascii="Baskerville" w:hAnsi="Baskerville" w:hint="cs"/>
          <w:b/>
          <w:bCs/>
          <w:rtl/>
        </w:rPr>
        <w:t>האבסנת</w:t>
      </w:r>
      <w:proofErr w:type="spellEnd"/>
      <w:r w:rsidRPr="00A50B34">
        <w:rPr>
          <w:rFonts w:ascii="Baskerville" w:hAnsi="Baskerville" w:hint="cs"/>
          <w:b/>
          <w:bCs/>
          <w:rtl/>
        </w:rPr>
        <w:t>' (1876)-</w:t>
      </w:r>
      <w:r>
        <w:rPr>
          <w:rFonts w:ascii="Baskerville" w:hAnsi="Baskerville" w:hint="cs"/>
          <w:rtl/>
        </w:rPr>
        <w:t xml:space="preserve"> </w:t>
      </w:r>
      <w:r w:rsidR="00A50B34">
        <w:rPr>
          <w:rFonts w:ascii="Baskerville" w:hAnsi="Baskerville" w:hint="cs"/>
          <w:rtl/>
        </w:rPr>
        <w:t xml:space="preserve">זוג שיוצא בבגדים מכובדים ואופנתיים אך הלבד שלהם מאוד בולט. שותים משקה זול שמרמז על מעמדם, יושבים סטטיים ללא שיחה. בקומפוזיציה יש שימוש באלכסונים שדוחקים את הדמויות לפינה ויוצרים מחסום ביניהן לבין הצופה. ניכרים כאן מאפיינים אימפרסיוניסטים כגון התנועה, משיכות המכחול ותפיסת הרגע. </w:t>
      </w:r>
    </w:p>
    <w:p w:rsidR="0054069E" w:rsidRDefault="0054069E" w:rsidP="005E158F">
      <w:pPr>
        <w:rPr>
          <w:rFonts w:ascii="Baskerville" w:hAnsi="Baskerville"/>
          <w:rtl/>
        </w:rPr>
      </w:pPr>
    </w:p>
    <w:p w:rsidR="0054069E" w:rsidRDefault="00A50B34" w:rsidP="005E158F">
      <w:pPr>
        <w:rPr>
          <w:rFonts w:ascii="Baskerville" w:hAnsi="Baskerville"/>
          <w:rtl/>
        </w:rPr>
      </w:pPr>
      <w:r w:rsidRPr="00A50B34">
        <w:rPr>
          <w:rFonts w:ascii="Baskerville" w:hAnsi="Baskerville" w:hint="cs"/>
          <w:b/>
          <w:bCs/>
          <w:noProof/>
          <w:rtl/>
        </w:rPr>
        <w:drawing>
          <wp:anchor distT="0" distB="0" distL="114300" distR="114300" simplePos="0" relativeHeight="251706368" behindDoc="0" locked="0" layoutInCell="1" allowOverlap="1">
            <wp:simplePos x="0" y="0"/>
            <wp:positionH relativeFrom="column">
              <wp:posOffset>-1128395</wp:posOffset>
            </wp:positionH>
            <wp:positionV relativeFrom="paragraph">
              <wp:posOffset>114300</wp:posOffset>
            </wp:positionV>
            <wp:extent cx="1473835" cy="1064895"/>
            <wp:effectExtent l="19050" t="0" r="0" b="0"/>
            <wp:wrapSquare wrapText="bothSides"/>
            <wp:docPr id="178" name="תמונה 9" descr="degas_horses-before-the-stands-c1866-68"/>
            <wp:cNvGraphicFramePr/>
            <a:graphic xmlns:a="http://schemas.openxmlformats.org/drawingml/2006/main">
              <a:graphicData uri="http://schemas.openxmlformats.org/drawingml/2006/picture">
                <pic:pic xmlns:pic="http://schemas.openxmlformats.org/drawingml/2006/picture">
                  <pic:nvPicPr>
                    <pic:cNvPr id="22531" name="Picture 3" descr="degas_horses-before-the-stands-c1866-68"/>
                    <pic:cNvPicPr>
                      <a:picLocks noChangeAspect="1" noChangeArrowheads="1"/>
                    </pic:cNvPicPr>
                  </pic:nvPicPr>
                  <pic:blipFill>
                    <a:blip r:embed="rId56" cstate="print"/>
                    <a:srcRect/>
                    <a:stretch>
                      <a:fillRect/>
                    </a:stretch>
                  </pic:blipFill>
                  <pic:spPr bwMode="auto">
                    <a:xfrm>
                      <a:off x="0" y="0"/>
                      <a:ext cx="1473835" cy="1064895"/>
                    </a:xfrm>
                    <a:prstGeom prst="rect">
                      <a:avLst/>
                    </a:prstGeom>
                    <a:noFill/>
                    <a:ln w="9525">
                      <a:noFill/>
                      <a:miter lim="800000"/>
                      <a:headEnd/>
                      <a:tailEnd/>
                    </a:ln>
                  </pic:spPr>
                </pic:pic>
              </a:graphicData>
            </a:graphic>
          </wp:anchor>
        </w:drawing>
      </w:r>
      <w:r w:rsidR="0054069E" w:rsidRPr="00A50B34">
        <w:rPr>
          <w:rFonts w:ascii="Baskerville" w:hAnsi="Baskerville" w:hint="cs"/>
          <w:b/>
          <w:bCs/>
          <w:rtl/>
        </w:rPr>
        <w:t>סוסים לפני המרוץ (1868)-</w:t>
      </w:r>
      <w:r w:rsidR="0054069E">
        <w:rPr>
          <w:rFonts w:ascii="Baskerville" w:hAnsi="Baskerville" w:hint="cs"/>
          <w:rtl/>
        </w:rPr>
        <w:t xml:space="preserve"> </w:t>
      </w:r>
      <w:r>
        <w:rPr>
          <w:rFonts w:ascii="Baskerville" w:hAnsi="Baskerville" w:hint="cs"/>
          <w:rtl/>
        </w:rPr>
        <w:t>דגה אינו מתאר את רגע השיא של המרוץ אלא רגע לפני, אירוע שנראה כאילו נתפס במצלמה במקרה. ישנו שימוש באלכסונים הממחישים ומחזקים את התנועה. כמו כן ישנם מספר קווי אורך שמנסים לעשות סדר בקומפוזיציה וגם כן מדגישים את התנועתיות שבסיטואציה.</w:t>
      </w:r>
      <w:r w:rsidRPr="00A50B34">
        <w:rPr>
          <w:noProof/>
          <w:sz w:val="24"/>
          <w:szCs w:val="24"/>
          <w:rtl/>
        </w:rPr>
        <w:t xml:space="preserve"> </w:t>
      </w:r>
    </w:p>
    <w:p w:rsidR="00F30BF1" w:rsidRDefault="00F30BF1" w:rsidP="005E158F">
      <w:pPr>
        <w:rPr>
          <w:rFonts w:ascii="Baskerville" w:hAnsi="Baskerville"/>
          <w:u w:val="single"/>
          <w:rtl/>
        </w:rPr>
      </w:pPr>
    </w:p>
    <w:p w:rsidR="00A50B34" w:rsidRPr="00F30BF1" w:rsidRDefault="00F30BF1" w:rsidP="005E158F">
      <w:pPr>
        <w:rPr>
          <w:rFonts w:ascii="Baskerville" w:hAnsi="Baskerville"/>
          <w:u w:val="single"/>
          <w:rtl/>
        </w:rPr>
      </w:pPr>
      <w:r w:rsidRPr="00F30BF1">
        <w:rPr>
          <w:rFonts w:ascii="Baskerville" w:hAnsi="Baskerville" w:hint="cs"/>
          <w:u w:val="single"/>
          <w:rtl/>
        </w:rPr>
        <w:t>מדוע לא היו</w:t>
      </w:r>
      <w:r w:rsidR="00011F7D">
        <w:rPr>
          <w:rFonts w:ascii="Baskerville" w:hAnsi="Baskerville" w:hint="cs"/>
          <w:u w:val="single"/>
          <w:rtl/>
        </w:rPr>
        <w:t xml:space="preserve"> הרבה</w:t>
      </w:r>
      <w:r w:rsidRPr="00F30BF1">
        <w:rPr>
          <w:rFonts w:ascii="Baskerville" w:hAnsi="Baskerville" w:hint="cs"/>
          <w:u w:val="single"/>
          <w:rtl/>
        </w:rPr>
        <w:t xml:space="preserve"> נשים אמניות?</w:t>
      </w:r>
    </w:p>
    <w:p w:rsidR="00F30BF1" w:rsidRPr="00F30BF1" w:rsidRDefault="00F30BF1" w:rsidP="00F30BF1">
      <w:pPr>
        <w:pStyle w:val="ListParagraph"/>
        <w:numPr>
          <w:ilvl w:val="0"/>
          <w:numId w:val="3"/>
        </w:numPr>
        <w:rPr>
          <w:rFonts w:ascii="Baskerville" w:hAnsi="Baskerville"/>
        </w:rPr>
      </w:pPr>
      <w:r w:rsidRPr="00F30BF1">
        <w:rPr>
          <w:rFonts w:ascii="Baskerville" w:hAnsi="Baskerville" w:hint="cs"/>
          <w:rtl/>
        </w:rPr>
        <w:t>איסור לצאת ללא ליווי, מה שהקשה על ציור בחוץ, בטבע.</w:t>
      </w:r>
    </w:p>
    <w:p w:rsidR="00F30BF1" w:rsidRPr="00F30BF1" w:rsidRDefault="00F30BF1" w:rsidP="00F30BF1">
      <w:pPr>
        <w:pStyle w:val="ListParagraph"/>
        <w:numPr>
          <w:ilvl w:val="0"/>
          <w:numId w:val="3"/>
        </w:numPr>
        <w:rPr>
          <w:rFonts w:ascii="Baskerville" w:hAnsi="Baskerville"/>
        </w:rPr>
      </w:pPr>
      <w:r w:rsidRPr="00F30BF1">
        <w:rPr>
          <w:rFonts w:ascii="Baskerville" w:hAnsi="Baskerville" w:hint="cs"/>
          <w:rtl/>
        </w:rPr>
        <w:t>איסור על למידה באקדמיה מהפחד שיתקלקלו.</w:t>
      </w:r>
    </w:p>
    <w:p w:rsidR="00F30BF1" w:rsidRPr="00F30BF1" w:rsidRDefault="00F30BF1" w:rsidP="00F30BF1">
      <w:pPr>
        <w:pStyle w:val="ListParagraph"/>
        <w:numPr>
          <w:ilvl w:val="0"/>
          <w:numId w:val="3"/>
        </w:numPr>
        <w:rPr>
          <w:rFonts w:ascii="Baskerville" w:hAnsi="Baskerville"/>
          <w:rtl/>
        </w:rPr>
      </w:pPr>
      <w:r w:rsidRPr="00F30BF1">
        <w:rPr>
          <w:rFonts w:ascii="Baskerville" w:hAnsi="Baskerville" w:hint="cs"/>
          <w:rtl/>
        </w:rPr>
        <w:t xml:space="preserve">הנשים האמניות ציירו בעיקר פעולות "נשיות" משום שאלו דברים שנעשים בבית או בקרבתו והן יכלו להשתמש בדוגמניות נשים ביומיום </w:t>
      </w:r>
      <w:r>
        <w:rPr>
          <w:rFonts w:ascii="Baskerville" w:hAnsi="Baskerville" w:hint="cs"/>
          <w:rtl/>
        </w:rPr>
        <w:t xml:space="preserve">הרגיל </w:t>
      </w:r>
      <w:r w:rsidRPr="00F30BF1">
        <w:rPr>
          <w:rFonts w:ascii="Baskerville" w:hAnsi="Baskerville" w:hint="cs"/>
          <w:rtl/>
        </w:rPr>
        <w:t>שלהן.</w:t>
      </w:r>
    </w:p>
    <w:p w:rsidR="00A50B34" w:rsidRDefault="00A50B34" w:rsidP="005E158F">
      <w:pPr>
        <w:rPr>
          <w:rFonts w:ascii="Baskerville" w:hAnsi="Baskerville"/>
          <w:b/>
          <w:bCs/>
          <w:u w:val="single"/>
          <w:rtl/>
        </w:rPr>
      </w:pPr>
      <w:r w:rsidRPr="00A50B34">
        <w:rPr>
          <w:rFonts w:ascii="Baskerville" w:hAnsi="Baskerville" w:hint="cs"/>
          <w:b/>
          <w:bCs/>
          <w:u w:val="single"/>
          <w:rtl/>
        </w:rPr>
        <w:t>מארי קאסט (1845-1926)</w:t>
      </w:r>
    </w:p>
    <w:p w:rsidR="00A50B34" w:rsidRPr="00A50B34" w:rsidRDefault="007E62B7" w:rsidP="005E158F">
      <w:pPr>
        <w:rPr>
          <w:rFonts w:ascii="Baskerville" w:hAnsi="Baskerville"/>
          <w:rtl/>
        </w:rPr>
      </w:pPr>
      <w:r>
        <w:rPr>
          <w:rFonts w:ascii="Baskerville" w:hAnsi="Baskerville" w:hint="cs"/>
          <w:noProof/>
          <w:rtl/>
        </w:rPr>
        <w:drawing>
          <wp:anchor distT="0" distB="0" distL="114300" distR="114300" simplePos="0" relativeHeight="251707392" behindDoc="0" locked="0" layoutInCell="1" allowOverlap="1">
            <wp:simplePos x="0" y="0"/>
            <wp:positionH relativeFrom="column">
              <wp:posOffset>-989330</wp:posOffset>
            </wp:positionH>
            <wp:positionV relativeFrom="paragraph">
              <wp:posOffset>196850</wp:posOffset>
            </wp:positionV>
            <wp:extent cx="942975" cy="1216025"/>
            <wp:effectExtent l="19050" t="0" r="9525" b="0"/>
            <wp:wrapSquare wrapText="bothSides"/>
            <wp:docPr id="179" name="תמונה 11" descr="Mary Cassatt. Reading Le Figaro. (Portrait of the Artist's Mother)."/>
            <wp:cNvGraphicFramePr/>
            <a:graphic xmlns:a="http://schemas.openxmlformats.org/drawingml/2006/main">
              <a:graphicData uri="http://schemas.openxmlformats.org/drawingml/2006/picture">
                <pic:pic xmlns:pic="http://schemas.openxmlformats.org/drawingml/2006/picture">
                  <pic:nvPicPr>
                    <pic:cNvPr id="33796" name="Picture 4" descr="Mary Cassatt. Reading Le Figaro. (Portrait of the Artist's Mother)."/>
                    <pic:cNvPicPr>
                      <a:picLocks noChangeAspect="1" noChangeArrowheads="1"/>
                    </pic:cNvPicPr>
                  </pic:nvPicPr>
                  <pic:blipFill>
                    <a:blip r:embed="rId57" cstate="print"/>
                    <a:srcRect/>
                    <a:stretch>
                      <a:fillRect/>
                    </a:stretch>
                  </pic:blipFill>
                  <pic:spPr bwMode="auto">
                    <a:xfrm>
                      <a:off x="0" y="0"/>
                      <a:ext cx="942975" cy="1216025"/>
                    </a:xfrm>
                    <a:prstGeom prst="rect">
                      <a:avLst/>
                    </a:prstGeom>
                    <a:noFill/>
                    <a:ln w="9525">
                      <a:noFill/>
                      <a:miter lim="800000"/>
                      <a:headEnd/>
                      <a:tailEnd/>
                    </a:ln>
                  </pic:spPr>
                </pic:pic>
              </a:graphicData>
            </a:graphic>
          </wp:anchor>
        </w:drawing>
      </w:r>
      <w:r w:rsidR="00A50B34" w:rsidRPr="00A50B34">
        <w:rPr>
          <w:rFonts w:ascii="Baskerville" w:hAnsi="Baskerville" w:hint="cs"/>
          <w:rtl/>
        </w:rPr>
        <w:t>אמנית אמריקאית שהגיע לפריז ללמוד ללא משפחה ולא נשואה. משפחתה הגרעינית תמכה בה ועברה עימה לפריז. כשחזרה לארה"ב לקחה את יצירות האימפרסיוניסטים והציגה אותן ש</w:t>
      </w:r>
      <w:r w:rsidR="00F30BF1">
        <w:rPr>
          <w:rFonts w:ascii="Baskerville" w:hAnsi="Baskerville" w:hint="cs"/>
          <w:rtl/>
        </w:rPr>
        <w:t>ם. הושפעה גם היא מהאמנות היפנית וכמו כן גם מדגה.</w:t>
      </w:r>
    </w:p>
    <w:p w:rsidR="0054069E" w:rsidRDefault="00F30BF1" w:rsidP="00F30BF1">
      <w:pPr>
        <w:rPr>
          <w:rFonts w:ascii="Baskerville" w:hAnsi="Baskerville"/>
          <w:rtl/>
        </w:rPr>
      </w:pPr>
      <w:r>
        <w:rPr>
          <w:rFonts w:ascii="Baskerville" w:hAnsi="Baskerville" w:hint="cs"/>
          <w:b/>
          <w:bCs/>
          <w:noProof/>
          <w:rtl/>
        </w:rPr>
        <w:drawing>
          <wp:anchor distT="0" distB="0" distL="114300" distR="114300" simplePos="0" relativeHeight="251708416" behindDoc="0" locked="0" layoutInCell="1" allowOverlap="1">
            <wp:simplePos x="0" y="0"/>
            <wp:positionH relativeFrom="column">
              <wp:posOffset>-1066800</wp:posOffset>
            </wp:positionH>
            <wp:positionV relativeFrom="paragraph">
              <wp:posOffset>819785</wp:posOffset>
            </wp:positionV>
            <wp:extent cx="948690" cy="1168400"/>
            <wp:effectExtent l="19050" t="0" r="3810" b="0"/>
            <wp:wrapSquare wrapText="bothSides"/>
            <wp:docPr id="180" name="תמונה 10" descr="Mary Cassatt. At the Opera."/>
            <wp:cNvGraphicFramePr/>
            <a:graphic xmlns:a="http://schemas.openxmlformats.org/drawingml/2006/main">
              <a:graphicData uri="http://schemas.openxmlformats.org/drawingml/2006/picture">
                <pic:pic xmlns:pic="http://schemas.openxmlformats.org/drawingml/2006/picture">
                  <pic:nvPicPr>
                    <pic:cNvPr id="35842" name="Picture 2" descr="Mary Cassatt. At the Opera."/>
                    <pic:cNvPicPr>
                      <a:picLocks noChangeAspect="1" noChangeArrowheads="1"/>
                    </pic:cNvPicPr>
                  </pic:nvPicPr>
                  <pic:blipFill>
                    <a:blip r:embed="rId58" cstate="print"/>
                    <a:srcRect/>
                    <a:stretch>
                      <a:fillRect/>
                    </a:stretch>
                  </pic:blipFill>
                  <pic:spPr bwMode="auto">
                    <a:xfrm>
                      <a:off x="0" y="0"/>
                      <a:ext cx="948690" cy="1168400"/>
                    </a:xfrm>
                    <a:prstGeom prst="rect">
                      <a:avLst/>
                    </a:prstGeom>
                    <a:noFill/>
                    <a:ln w="9525">
                      <a:noFill/>
                      <a:miter lim="800000"/>
                      <a:headEnd/>
                      <a:tailEnd/>
                    </a:ln>
                  </pic:spPr>
                </pic:pic>
              </a:graphicData>
            </a:graphic>
          </wp:anchor>
        </w:drawing>
      </w:r>
      <w:r w:rsidR="007E62B7" w:rsidRPr="00F30BF1">
        <w:rPr>
          <w:rFonts w:ascii="Baskerville" w:hAnsi="Baskerville" w:hint="cs"/>
          <w:b/>
          <w:bCs/>
          <w:rtl/>
        </w:rPr>
        <w:t xml:space="preserve">קריאת "לה </w:t>
      </w:r>
      <w:proofErr w:type="spellStart"/>
      <w:r w:rsidR="007E62B7" w:rsidRPr="00F30BF1">
        <w:rPr>
          <w:rFonts w:ascii="Baskerville" w:hAnsi="Baskerville" w:hint="cs"/>
          <w:b/>
          <w:bCs/>
          <w:rtl/>
        </w:rPr>
        <w:t>פיגארו</w:t>
      </w:r>
      <w:proofErr w:type="spellEnd"/>
      <w:r w:rsidR="007E62B7" w:rsidRPr="00F30BF1">
        <w:rPr>
          <w:rFonts w:ascii="Baskerville" w:hAnsi="Baskerville" w:hint="cs"/>
          <w:b/>
          <w:bCs/>
          <w:rtl/>
        </w:rPr>
        <w:t>" (1878)-</w:t>
      </w:r>
      <w:r w:rsidR="007E62B7">
        <w:rPr>
          <w:rFonts w:ascii="Baskerville" w:hAnsi="Baskerville" w:hint="cs"/>
          <w:rtl/>
        </w:rPr>
        <w:t xml:space="preserve"> </w:t>
      </w:r>
      <w:r>
        <w:rPr>
          <w:rFonts w:ascii="Baskerville" w:hAnsi="Baskerville" w:hint="cs"/>
          <w:rtl/>
        </w:rPr>
        <w:t xml:space="preserve">ניתן לראות את ההשפעה של דגה עליה- עניין בקומפוזיציה ופחות במשיכות המכחול הקטנות, אלכסונים רבים בקומפוזיציה והכנסת מראה לציור. העיתון ביצירה יכול להראות שעמום של המודליסטית או דווקא להדגיש השכלה ופנאי לקריאה ובכך להצביע על מעמד גבוה. </w:t>
      </w:r>
    </w:p>
    <w:p w:rsidR="00F30BF1" w:rsidRPr="00F30BF1" w:rsidRDefault="00F30BF1" w:rsidP="00F30BF1">
      <w:pPr>
        <w:rPr>
          <w:rFonts w:ascii="Baskerville" w:hAnsi="Baskerville"/>
          <w:rtl/>
        </w:rPr>
      </w:pPr>
      <w:r w:rsidRPr="00F30BF1">
        <w:rPr>
          <w:rFonts w:ascii="Baskerville" w:hAnsi="Baskerville" w:hint="cs"/>
          <w:b/>
          <w:bCs/>
          <w:rtl/>
        </w:rPr>
        <w:t>באופרה (1879)-</w:t>
      </w:r>
      <w:r>
        <w:rPr>
          <w:rFonts w:ascii="Baskerville" w:hAnsi="Baskerville" w:hint="cs"/>
          <w:rtl/>
        </w:rPr>
        <w:t xml:space="preserve"> דרך יצירה זו ניתן לראות את ההבדלים בינו לבין רנואר. היא פחות מדגישה את הקישוטיות ואת הרצון האישה להציג את עצמה לראווה, ומתמקדת יותר באישה התרבותית שבאמת מתעניינת בתיאטרון. היא עדיין מכניסה לציור גבר שצופה באישה, מה שמעביר את נקודת המבט הנשית- היא יודעת שצופים בה.</w:t>
      </w:r>
    </w:p>
    <w:p w:rsidR="00F30BF1" w:rsidRPr="00F30BF1" w:rsidRDefault="00E55F5F" w:rsidP="00F30BF1">
      <w:pPr>
        <w:rPr>
          <w:rFonts w:ascii="Baskerville" w:hAnsi="Baskerville"/>
          <w:b/>
          <w:bCs/>
          <w:u w:val="single"/>
          <w:rtl/>
        </w:rPr>
      </w:pPr>
      <w:r>
        <w:rPr>
          <w:rFonts w:ascii="Baskerville" w:hAnsi="Baskerville" w:hint="cs"/>
          <w:b/>
          <w:bCs/>
          <w:noProof/>
          <w:u w:val="single"/>
          <w:rtl/>
        </w:rPr>
        <w:lastRenderedPageBreak/>
        <w:drawing>
          <wp:anchor distT="0" distB="0" distL="114300" distR="114300" simplePos="0" relativeHeight="251709440" behindDoc="0" locked="0" layoutInCell="1" allowOverlap="1">
            <wp:simplePos x="0" y="0"/>
            <wp:positionH relativeFrom="column">
              <wp:posOffset>-893445</wp:posOffset>
            </wp:positionH>
            <wp:positionV relativeFrom="paragraph">
              <wp:posOffset>238125</wp:posOffset>
            </wp:positionV>
            <wp:extent cx="983615" cy="1446530"/>
            <wp:effectExtent l="19050" t="0" r="6985" b="0"/>
            <wp:wrapSquare wrapText="bothSides"/>
            <wp:docPr id="181" name="תמונה 5" descr="Berthe Morisot,The Cradle,© photo RMN"/>
            <wp:cNvGraphicFramePr/>
            <a:graphic xmlns:a="http://schemas.openxmlformats.org/drawingml/2006/main">
              <a:graphicData uri="http://schemas.openxmlformats.org/drawingml/2006/picture">
                <pic:pic xmlns:pic="http://schemas.openxmlformats.org/drawingml/2006/picture">
                  <pic:nvPicPr>
                    <pic:cNvPr id="43010" name="Picture 2" descr="Berthe Morisot,The Cradle,© photo RMN"/>
                    <pic:cNvPicPr>
                      <a:picLocks noChangeAspect="1" noChangeArrowheads="1"/>
                    </pic:cNvPicPr>
                  </pic:nvPicPr>
                  <pic:blipFill>
                    <a:blip r:embed="rId59" cstate="print"/>
                    <a:srcRect/>
                    <a:stretch>
                      <a:fillRect/>
                    </a:stretch>
                  </pic:blipFill>
                  <pic:spPr bwMode="auto">
                    <a:xfrm>
                      <a:off x="0" y="0"/>
                      <a:ext cx="983615" cy="1446530"/>
                    </a:xfrm>
                    <a:prstGeom prst="rect">
                      <a:avLst/>
                    </a:prstGeom>
                    <a:noFill/>
                    <a:ln w="9525">
                      <a:noFill/>
                      <a:miter lim="800000"/>
                      <a:headEnd/>
                      <a:tailEnd/>
                    </a:ln>
                  </pic:spPr>
                </pic:pic>
              </a:graphicData>
            </a:graphic>
          </wp:anchor>
        </w:drawing>
      </w:r>
      <w:r w:rsidR="00F30BF1" w:rsidRPr="00F30BF1">
        <w:rPr>
          <w:rFonts w:ascii="Baskerville" w:hAnsi="Baskerville" w:hint="cs"/>
          <w:b/>
          <w:bCs/>
          <w:u w:val="single"/>
          <w:rtl/>
        </w:rPr>
        <w:t xml:space="preserve">ברת </w:t>
      </w:r>
      <w:proofErr w:type="spellStart"/>
      <w:r w:rsidR="00F30BF1" w:rsidRPr="00F30BF1">
        <w:rPr>
          <w:rFonts w:ascii="Baskerville" w:hAnsi="Baskerville" w:hint="cs"/>
          <w:b/>
          <w:bCs/>
          <w:u w:val="single"/>
          <w:rtl/>
        </w:rPr>
        <w:t>מוריסו</w:t>
      </w:r>
      <w:proofErr w:type="spellEnd"/>
      <w:r w:rsidR="00F30BF1" w:rsidRPr="00F30BF1">
        <w:rPr>
          <w:rFonts w:ascii="Baskerville" w:hAnsi="Baskerville" w:hint="cs"/>
          <w:b/>
          <w:bCs/>
          <w:u w:val="single"/>
          <w:rtl/>
        </w:rPr>
        <w:t xml:space="preserve"> (1841-1895)</w:t>
      </w:r>
    </w:p>
    <w:p w:rsidR="00F30BF1" w:rsidRDefault="00F30BF1" w:rsidP="00F30BF1">
      <w:pPr>
        <w:rPr>
          <w:rFonts w:ascii="Baskerville" w:hAnsi="Baskerville"/>
          <w:rtl/>
        </w:rPr>
      </w:pPr>
      <w:r>
        <w:rPr>
          <w:rFonts w:ascii="Baskerville" w:hAnsi="Baskerville" w:hint="cs"/>
          <w:rtl/>
        </w:rPr>
        <w:t xml:space="preserve">דומה בסגנונה למונה, ואף נישאה לאחיו לכן שניהם יצאו לצייר יחד בחוץ. בשונה ממונה היא שמה דגש גדול יותר על הדמויות ובפרט על הנשים והילדים.  </w:t>
      </w:r>
    </w:p>
    <w:p w:rsidR="00F30BF1" w:rsidRDefault="00F30BF1" w:rsidP="00F30BF1">
      <w:pPr>
        <w:rPr>
          <w:rFonts w:ascii="Baskerville" w:hAnsi="Baskerville"/>
          <w:rtl/>
        </w:rPr>
      </w:pPr>
      <w:r w:rsidRPr="00E55F5F">
        <w:rPr>
          <w:rFonts w:ascii="Baskerville" w:hAnsi="Baskerville" w:hint="cs"/>
          <w:b/>
          <w:bCs/>
          <w:rtl/>
        </w:rPr>
        <w:t>העריסה (1872)-</w:t>
      </w:r>
      <w:r>
        <w:rPr>
          <w:rFonts w:ascii="Baskerville" w:hAnsi="Baskerville" w:hint="cs"/>
          <w:rtl/>
        </w:rPr>
        <w:t xml:space="preserve"> מציגה חוויית א</w:t>
      </w:r>
      <w:r w:rsidR="00E55F5F">
        <w:rPr>
          <w:rFonts w:ascii="Baskerville" w:hAnsi="Baskerville" w:hint="cs"/>
          <w:rtl/>
        </w:rPr>
        <w:t xml:space="preserve">ם וילד, נושא ביתי, פעולה של אהבה והתבוננות. הכילה יוצרת הילה סביב שתי הדמויות. רק אישה שחיה בסביבת נשים יכולה לשקף מבטים כאלה מנקודת מבטה. </w:t>
      </w:r>
    </w:p>
    <w:p w:rsidR="00E34D31" w:rsidRDefault="00E34D31" w:rsidP="00E34D31">
      <w:pPr>
        <w:jc w:val="center"/>
        <w:rPr>
          <w:rFonts w:ascii="Baskerville" w:hAnsi="Baskerville"/>
          <w:b/>
          <w:bCs/>
          <w:sz w:val="24"/>
          <w:szCs w:val="24"/>
          <w:u w:val="single"/>
          <w:rtl/>
        </w:rPr>
      </w:pPr>
      <w:r w:rsidRPr="00E34D31">
        <w:rPr>
          <w:rFonts w:ascii="Baskerville" w:hAnsi="Baskerville" w:hint="cs"/>
          <w:b/>
          <w:bCs/>
          <w:sz w:val="24"/>
          <w:szCs w:val="24"/>
          <w:u w:val="single"/>
          <w:rtl/>
        </w:rPr>
        <w:t>פוסט אימפרסיוניזם</w:t>
      </w:r>
    </w:p>
    <w:p w:rsidR="00E34D31" w:rsidRDefault="00E34D31" w:rsidP="00E34D31">
      <w:pPr>
        <w:pStyle w:val="ListParagraph"/>
        <w:numPr>
          <w:ilvl w:val="0"/>
          <w:numId w:val="1"/>
        </w:numPr>
        <w:rPr>
          <w:rFonts w:ascii="Baskerville" w:hAnsi="Baskerville"/>
        </w:rPr>
      </w:pPr>
      <w:r>
        <w:rPr>
          <w:rFonts w:ascii="Baskerville" w:hAnsi="Baskerville" w:hint="cs"/>
          <w:rtl/>
        </w:rPr>
        <w:t>זרם אמנות שהושפע מהאימפרסיוניזם והוא חסר מכנה משותף ברור.</w:t>
      </w:r>
    </w:p>
    <w:p w:rsidR="00E34D31" w:rsidRDefault="00E34D31" w:rsidP="00E34D31">
      <w:pPr>
        <w:pStyle w:val="ListParagraph"/>
        <w:numPr>
          <w:ilvl w:val="0"/>
          <w:numId w:val="1"/>
        </w:numPr>
        <w:rPr>
          <w:rFonts w:ascii="Baskerville" w:hAnsi="Baskerville"/>
        </w:rPr>
      </w:pPr>
      <w:r>
        <w:rPr>
          <w:rFonts w:ascii="Baskerville" w:hAnsi="Baskerville" w:hint="cs"/>
          <w:rtl/>
        </w:rPr>
        <w:t>היווה מקור השראה לזרמים שהתפתחו במאה ה-20.</w:t>
      </w:r>
    </w:p>
    <w:p w:rsidR="00E34D31" w:rsidRDefault="00E34D31" w:rsidP="00E34D31">
      <w:pPr>
        <w:pStyle w:val="ListParagraph"/>
        <w:numPr>
          <w:ilvl w:val="0"/>
          <w:numId w:val="1"/>
        </w:numPr>
        <w:rPr>
          <w:rFonts w:ascii="Baskerville" w:hAnsi="Baskerville"/>
        </w:rPr>
      </w:pPr>
      <w:r>
        <w:rPr>
          <w:rFonts w:ascii="Baskerville" w:hAnsi="Baskerville" w:hint="cs"/>
          <w:rtl/>
        </w:rPr>
        <w:t>תערוכת בסלון העצמאים- מי ששילם דמי חבר הציג ללא תהליך שיפוט.</w:t>
      </w:r>
    </w:p>
    <w:p w:rsidR="00E34D31" w:rsidRDefault="00E34D31" w:rsidP="00E34D31">
      <w:pPr>
        <w:rPr>
          <w:rFonts w:ascii="Baskerville" w:hAnsi="Baskerville"/>
          <w:b/>
          <w:bCs/>
          <w:u w:val="single"/>
          <w:rtl/>
        </w:rPr>
      </w:pPr>
      <w:r w:rsidRPr="00E34D31">
        <w:rPr>
          <w:rFonts w:ascii="Baskerville" w:hAnsi="Baskerville" w:hint="cs"/>
          <w:b/>
          <w:bCs/>
          <w:u w:val="single"/>
          <w:rtl/>
        </w:rPr>
        <w:t>פול סזאן (1839-1906)</w:t>
      </w:r>
    </w:p>
    <w:p w:rsidR="00E34D31" w:rsidRDefault="007A77B1" w:rsidP="00DD046F">
      <w:pPr>
        <w:rPr>
          <w:rFonts w:ascii="Baskerville" w:hAnsi="Baskerville"/>
          <w:rtl/>
        </w:rPr>
      </w:pPr>
      <w:r>
        <w:rPr>
          <w:rFonts w:ascii="Baskerville" w:hAnsi="Baskerville" w:hint="cs"/>
          <w:noProof/>
          <w:rtl/>
        </w:rPr>
        <w:drawing>
          <wp:anchor distT="0" distB="0" distL="114300" distR="114300" simplePos="0" relativeHeight="251710464" behindDoc="0" locked="0" layoutInCell="1" allowOverlap="1">
            <wp:simplePos x="0" y="0"/>
            <wp:positionH relativeFrom="column">
              <wp:posOffset>-1005205</wp:posOffset>
            </wp:positionH>
            <wp:positionV relativeFrom="paragraph">
              <wp:posOffset>996950</wp:posOffset>
            </wp:positionV>
            <wp:extent cx="1697990" cy="1319530"/>
            <wp:effectExtent l="19050" t="0" r="0" b="0"/>
            <wp:wrapSquare wrapText="bothSides"/>
            <wp:docPr id="182" name="תמונה 12" descr="lauves-799"/>
            <wp:cNvGraphicFramePr/>
            <a:graphic xmlns:a="http://schemas.openxmlformats.org/drawingml/2006/main">
              <a:graphicData uri="http://schemas.openxmlformats.org/drawingml/2006/picture">
                <pic:pic xmlns:pic="http://schemas.openxmlformats.org/drawingml/2006/picture">
                  <pic:nvPicPr>
                    <pic:cNvPr id="11266" name="Picture 2" descr="lauves-799"/>
                    <pic:cNvPicPr>
                      <a:picLocks noChangeAspect="1" noChangeArrowheads="1"/>
                    </pic:cNvPicPr>
                  </pic:nvPicPr>
                  <pic:blipFill>
                    <a:blip r:embed="rId60" cstate="print"/>
                    <a:srcRect/>
                    <a:stretch>
                      <a:fillRect/>
                    </a:stretch>
                  </pic:blipFill>
                  <pic:spPr bwMode="auto">
                    <a:xfrm>
                      <a:off x="0" y="0"/>
                      <a:ext cx="1697990" cy="1319530"/>
                    </a:xfrm>
                    <a:prstGeom prst="rect">
                      <a:avLst/>
                    </a:prstGeom>
                    <a:noFill/>
                    <a:ln w="9525">
                      <a:noFill/>
                      <a:miter lim="800000"/>
                      <a:headEnd/>
                      <a:tailEnd/>
                    </a:ln>
                  </pic:spPr>
                </pic:pic>
              </a:graphicData>
            </a:graphic>
          </wp:anchor>
        </w:drawing>
      </w:r>
      <w:r w:rsidR="00E34D31" w:rsidRPr="00E34D31">
        <w:rPr>
          <w:rFonts w:ascii="Baskerville" w:hAnsi="Baskerville" w:hint="cs"/>
          <w:rtl/>
        </w:rPr>
        <w:t>צייר טבע דומם, נופים, פורטרטים ודמויות. לא חידש בתחום התוכן וזה לא עניין אותו, העדיף להתמודד עם אתגרים צורניים.</w:t>
      </w:r>
      <w:r w:rsidR="00E34D31">
        <w:rPr>
          <w:rFonts w:ascii="Baskerville" w:hAnsi="Baskerville" w:hint="cs"/>
          <w:rtl/>
        </w:rPr>
        <w:t xml:space="preserve"> ציור אינו פיסול- מדגיש את דו הממדיות בבד. משתמש בצבע דליל או אפילו לעיתים לא צובע את הבד, דבר חדשני. </w:t>
      </w:r>
      <w:r w:rsidR="00E34D31" w:rsidRPr="00E34D31">
        <w:rPr>
          <w:rFonts w:ascii="Baskerville" w:hAnsi="Baskerville" w:hint="cs"/>
          <w:rtl/>
        </w:rPr>
        <w:t>התעמת</w:t>
      </w:r>
      <w:r w:rsidR="00E34D31">
        <w:rPr>
          <w:rFonts w:ascii="Baskerville" w:hAnsi="Baskerville"/>
          <w:rtl/>
        </w:rPr>
        <w:t xml:space="preserve"> </w:t>
      </w:r>
      <w:r w:rsidR="00E34D31" w:rsidRPr="00E34D31">
        <w:rPr>
          <w:rFonts w:ascii="Baskerville" w:hAnsi="Baskerville" w:hint="cs"/>
          <w:rtl/>
        </w:rPr>
        <w:t>עם</w:t>
      </w:r>
      <w:r w:rsidR="00E34D31">
        <w:rPr>
          <w:rFonts w:ascii="Baskerville" w:hAnsi="Baskerville"/>
          <w:rtl/>
        </w:rPr>
        <w:t xml:space="preserve"> </w:t>
      </w:r>
      <w:r w:rsidR="00E34D31" w:rsidRPr="00E34D31">
        <w:rPr>
          <w:rFonts w:ascii="Baskerville" w:hAnsi="Baskerville" w:hint="cs"/>
          <w:rtl/>
        </w:rPr>
        <w:t>המשפחה</w:t>
      </w:r>
      <w:r w:rsidR="00E34D31">
        <w:rPr>
          <w:rFonts w:ascii="Baskerville" w:hAnsi="Baskerville"/>
          <w:rtl/>
        </w:rPr>
        <w:t xml:space="preserve"> </w:t>
      </w:r>
      <w:r w:rsidR="00E34D31" w:rsidRPr="00E34D31">
        <w:rPr>
          <w:rFonts w:ascii="Baskerville" w:hAnsi="Baskerville" w:hint="cs"/>
          <w:rtl/>
        </w:rPr>
        <w:t>שלו</w:t>
      </w:r>
      <w:r w:rsidR="00E34D31">
        <w:rPr>
          <w:rFonts w:ascii="Baskerville" w:hAnsi="Baskerville"/>
          <w:rtl/>
        </w:rPr>
        <w:t xml:space="preserve"> </w:t>
      </w:r>
      <w:r w:rsidR="00E34D31" w:rsidRPr="00E34D31">
        <w:rPr>
          <w:rFonts w:ascii="Baskerville" w:hAnsi="Baskerville" w:hint="cs"/>
          <w:rtl/>
        </w:rPr>
        <w:t>מול</w:t>
      </w:r>
      <w:r w:rsidR="00E34D31">
        <w:rPr>
          <w:rFonts w:ascii="Baskerville" w:hAnsi="Baskerville"/>
          <w:rtl/>
        </w:rPr>
        <w:t xml:space="preserve"> </w:t>
      </w:r>
      <w:r w:rsidR="00E34D31" w:rsidRPr="00E34D31">
        <w:rPr>
          <w:rFonts w:ascii="Baskerville" w:hAnsi="Baskerville" w:hint="cs"/>
          <w:rtl/>
        </w:rPr>
        <w:t>אב</w:t>
      </w:r>
      <w:r w:rsidR="00E34D31">
        <w:rPr>
          <w:rFonts w:ascii="Baskerville" w:hAnsi="Baskerville"/>
          <w:rtl/>
        </w:rPr>
        <w:t xml:space="preserve"> </w:t>
      </w:r>
      <w:r w:rsidR="00E34D31" w:rsidRPr="00E34D31">
        <w:rPr>
          <w:rFonts w:ascii="Baskerville" w:hAnsi="Baskerville" w:hint="cs"/>
          <w:rtl/>
        </w:rPr>
        <w:t>עשיר</w:t>
      </w:r>
      <w:r w:rsidR="00E34D31">
        <w:rPr>
          <w:rFonts w:ascii="Baskerville" w:hAnsi="Baskerville"/>
          <w:rtl/>
        </w:rPr>
        <w:t xml:space="preserve"> </w:t>
      </w:r>
      <w:r w:rsidR="00E34D31">
        <w:rPr>
          <w:rFonts w:ascii="Baskerville" w:hAnsi="Baskerville" w:hint="cs"/>
          <w:rtl/>
        </w:rPr>
        <w:t>שר</w:t>
      </w:r>
      <w:r w:rsidR="00E34D31" w:rsidRPr="00E34D31">
        <w:rPr>
          <w:rFonts w:ascii="Baskerville" w:hAnsi="Baskerville" w:hint="cs"/>
          <w:rtl/>
        </w:rPr>
        <w:t>צה</w:t>
      </w:r>
      <w:r w:rsidR="00E34D31">
        <w:rPr>
          <w:rFonts w:ascii="Baskerville" w:hAnsi="Baskerville"/>
          <w:rtl/>
        </w:rPr>
        <w:t xml:space="preserve"> </w:t>
      </w:r>
      <w:r w:rsidR="00E34D31">
        <w:rPr>
          <w:rFonts w:ascii="Baskerville" w:hAnsi="Baskerville" w:hint="cs"/>
          <w:rtl/>
        </w:rPr>
        <w:t>שבנ</w:t>
      </w:r>
      <w:r w:rsidR="00E34D31" w:rsidRPr="00E34D31">
        <w:rPr>
          <w:rFonts w:ascii="Baskerville" w:hAnsi="Baskerville" w:hint="cs"/>
          <w:rtl/>
        </w:rPr>
        <w:t>ו</w:t>
      </w:r>
      <w:r w:rsidR="00E34D31">
        <w:rPr>
          <w:rFonts w:ascii="Baskerville" w:hAnsi="Baskerville"/>
          <w:rtl/>
        </w:rPr>
        <w:t xml:space="preserve"> </w:t>
      </w:r>
      <w:r w:rsidR="00E34D31" w:rsidRPr="00E34D31">
        <w:rPr>
          <w:rFonts w:ascii="Baskerville" w:hAnsi="Baskerville" w:hint="cs"/>
          <w:rtl/>
        </w:rPr>
        <w:t>ילמד</w:t>
      </w:r>
      <w:r w:rsidR="00E34D31">
        <w:rPr>
          <w:rFonts w:ascii="Baskerville" w:hAnsi="Baskerville"/>
          <w:rtl/>
        </w:rPr>
        <w:t xml:space="preserve"> </w:t>
      </w:r>
      <w:r w:rsidR="00E34D31" w:rsidRPr="00E34D31">
        <w:rPr>
          <w:rFonts w:ascii="Baskerville" w:hAnsi="Baskerville" w:hint="cs"/>
          <w:rtl/>
        </w:rPr>
        <w:t>מקצוע</w:t>
      </w:r>
      <w:r w:rsidR="00E34D31">
        <w:rPr>
          <w:rFonts w:ascii="Baskerville" w:hAnsi="Baskerville"/>
          <w:rtl/>
        </w:rPr>
        <w:t xml:space="preserve"> </w:t>
      </w:r>
      <w:r w:rsidR="00E34D31" w:rsidRPr="00E34D31">
        <w:rPr>
          <w:rFonts w:ascii="Baskerville" w:hAnsi="Baskerville" w:hint="cs"/>
          <w:rtl/>
        </w:rPr>
        <w:t>רציני</w:t>
      </w:r>
      <w:r w:rsidR="00E34D31">
        <w:rPr>
          <w:rFonts w:ascii="Baskerville" w:hAnsi="Baskerville"/>
          <w:rtl/>
        </w:rPr>
        <w:t xml:space="preserve"> </w:t>
      </w:r>
      <w:r w:rsidR="00E34D31" w:rsidRPr="00E34D31">
        <w:rPr>
          <w:rFonts w:ascii="Baskerville" w:hAnsi="Baskerville" w:hint="cs"/>
          <w:rtl/>
        </w:rPr>
        <w:t>וכלכלי</w:t>
      </w:r>
      <w:r w:rsidR="00E34D31">
        <w:rPr>
          <w:rFonts w:ascii="Baskerville" w:hAnsi="Baskerville"/>
          <w:rtl/>
        </w:rPr>
        <w:t xml:space="preserve"> </w:t>
      </w:r>
      <w:r w:rsidR="00E34D31" w:rsidRPr="00E34D31">
        <w:rPr>
          <w:rFonts w:ascii="Baskerville" w:hAnsi="Baskerville" w:hint="cs"/>
          <w:rtl/>
        </w:rPr>
        <w:t>ולא</w:t>
      </w:r>
      <w:r w:rsidR="00E34D31">
        <w:rPr>
          <w:rFonts w:ascii="Baskerville" w:hAnsi="Baskerville"/>
          <w:rtl/>
        </w:rPr>
        <w:t xml:space="preserve"> </w:t>
      </w:r>
      <w:r w:rsidR="00E34D31" w:rsidRPr="00E34D31">
        <w:rPr>
          <w:rFonts w:ascii="Baskerville" w:hAnsi="Baskerville" w:hint="cs"/>
          <w:rtl/>
        </w:rPr>
        <w:t>מתלהב</w:t>
      </w:r>
      <w:r w:rsidR="00E34D31">
        <w:rPr>
          <w:rFonts w:ascii="Baskerville" w:hAnsi="Baskerville"/>
          <w:rtl/>
        </w:rPr>
        <w:t xml:space="preserve"> </w:t>
      </w:r>
      <w:r w:rsidR="00E34D31" w:rsidRPr="00E34D31">
        <w:rPr>
          <w:rFonts w:ascii="Baskerville" w:hAnsi="Baskerville" w:hint="cs"/>
          <w:rtl/>
        </w:rPr>
        <w:t>שהבן</w:t>
      </w:r>
      <w:r w:rsidR="00E34D31">
        <w:rPr>
          <w:rFonts w:ascii="Baskerville" w:hAnsi="Baskerville"/>
          <w:rtl/>
        </w:rPr>
        <w:t xml:space="preserve"> </w:t>
      </w:r>
      <w:r w:rsidR="00E34D31" w:rsidRPr="00E34D31">
        <w:rPr>
          <w:rFonts w:ascii="Baskerville" w:hAnsi="Baskerville" w:hint="cs"/>
          <w:rtl/>
        </w:rPr>
        <w:t>נמשך</w:t>
      </w:r>
      <w:r w:rsidR="00E34D31">
        <w:rPr>
          <w:rFonts w:ascii="Baskerville" w:hAnsi="Baskerville"/>
          <w:rtl/>
        </w:rPr>
        <w:t xml:space="preserve"> </w:t>
      </w:r>
      <w:r w:rsidR="00E34D31" w:rsidRPr="00E34D31">
        <w:rPr>
          <w:rFonts w:ascii="Baskerville" w:hAnsi="Baskerville" w:hint="cs"/>
          <w:rtl/>
        </w:rPr>
        <w:t>לציור</w:t>
      </w:r>
      <w:r w:rsidR="00E34D31">
        <w:rPr>
          <w:rFonts w:ascii="Baskerville" w:hAnsi="Baskerville"/>
          <w:rtl/>
        </w:rPr>
        <w:t xml:space="preserve">. </w:t>
      </w:r>
      <w:r w:rsidR="00E34D31" w:rsidRPr="00E34D31">
        <w:rPr>
          <w:rFonts w:ascii="Baskerville" w:hAnsi="Baskerville" w:hint="cs"/>
          <w:rtl/>
        </w:rPr>
        <w:t>סזאן</w:t>
      </w:r>
      <w:r w:rsidR="00E34D31">
        <w:rPr>
          <w:rFonts w:ascii="Baskerville" w:hAnsi="Baskerville"/>
          <w:rtl/>
        </w:rPr>
        <w:t xml:space="preserve"> </w:t>
      </w:r>
      <w:r w:rsidR="00E34D31" w:rsidRPr="00E34D31">
        <w:rPr>
          <w:rFonts w:ascii="Baskerville" w:hAnsi="Baskerville" w:hint="cs"/>
          <w:rtl/>
        </w:rPr>
        <w:t>בטוח</w:t>
      </w:r>
      <w:r w:rsidR="00E34D31">
        <w:rPr>
          <w:rFonts w:ascii="Baskerville" w:hAnsi="Baskerville"/>
          <w:rtl/>
        </w:rPr>
        <w:t xml:space="preserve"> </w:t>
      </w:r>
      <w:r w:rsidR="00E34D31" w:rsidRPr="00E34D31">
        <w:rPr>
          <w:rFonts w:ascii="Baskerville" w:hAnsi="Baskerville" w:hint="cs"/>
          <w:rtl/>
        </w:rPr>
        <w:t>שהוא</w:t>
      </w:r>
      <w:r w:rsidR="00E34D31">
        <w:rPr>
          <w:rFonts w:ascii="Baskerville" w:hAnsi="Baskerville"/>
          <w:rtl/>
        </w:rPr>
        <w:t xml:space="preserve"> </w:t>
      </w:r>
      <w:r w:rsidR="00E34D31" w:rsidRPr="00E34D31">
        <w:rPr>
          <w:rFonts w:ascii="Baskerville" w:hAnsi="Baskerville" w:hint="cs"/>
          <w:rtl/>
        </w:rPr>
        <w:t>יודע</w:t>
      </w:r>
      <w:r w:rsidR="00E34D31">
        <w:rPr>
          <w:rFonts w:ascii="Baskerville" w:hAnsi="Baskerville"/>
          <w:rtl/>
        </w:rPr>
        <w:t xml:space="preserve"> </w:t>
      </w:r>
      <w:r w:rsidR="00E34D31" w:rsidRPr="00E34D31">
        <w:rPr>
          <w:rFonts w:ascii="Baskerville" w:hAnsi="Baskerville" w:hint="cs"/>
          <w:rtl/>
        </w:rPr>
        <w:t>ויכול</w:t>
      </w:r>
      <w:r w:rsidR="00E34D31">
        <w:rPr>
          <w:rFonts w:ascii="Baskerville" w:hAnsi="Baskerville"/>
          <w:rtl/>
        </w:rPr>
        <w:t xml:space="preserve"> </w:t>
      </w:r>
      <w:r w:rsidR="00E34D31" w:rsidRPr="00E34D31">
        <w:rPr>
          <w:rFonts w:ascii="Baskerville" w:hAnsi="Baskerville" w:hint="cs"/>
          <w:rtl/>
        </w:rPr>
        <w:t>לצייר</w:t>
      </w:r>
      <w:r w:rsidR="00E34D31">
        <w:rPr>
          <w:rFonts w:ascii="Baskerville" w:hAnsi="Baskerville"/>
          <w:rtl/>
        </w:rPr>
        <w:t xml:space="preserve">. </w:t>
      </w:r>
      <w:r w:rsidR="00E34D31" w:rsidRPr="00E34D31">
        <w:rPr>
          <w:rFonts w:ascii="Baskerville" w:hAnsi="Baskerville" w:hint="cs"/>
          <w:rtl/>
        </w:rPr>
        <w:t>לאחר</w:t>
      </w:r>
      <w:r w:rsidR="00E34D31">
        <w:rPr>
          <w:rFonts w:ascii="Baskerville" w:hAnsi="Baskerville"/>
          <w:rtl/>
        </w:rPr>
        <w:t xml:space="preserve"> </w:t>
      </w:r>
      <w:r w:rsidR="00E34D31" w:rsidRPr="00E34D31">
        <w:rPr>
          <w:rFonts w:ascii="Baskerville" w:hAnsi="Baskerville" w:hint="cs"/>
          <w:rtl/>
        </w:rPr>
        <w:t>מות</w:t>
      </w:r>
      <w:r w:rsidR="00E34D31">
        <w:rPr>
          <w:rFonts w:ascii="Baskerville" w:hAnsi="Baskerville"/>
          <w:rtl/>
        </w:rPr>
        <w:t xml:space="preserve"> </w:t>
      </w:r>
      <w:r w:rsidR="00E34D31" w:rsidRPr="00E34D31">
        <w:rPr>
          <w:rFonts w:ascii="Baskerville" w:hAnsi="Baskerville" w:hint="cs"/>
          <w:rtl/>
        </w:rPr>
        <w:t>אביו</w:t>
      </w:r>
      <w:r w:rsidR="00E34D31">
        <w:rPr>
          <w:rFonts w:ascii="Baskerville" w:hAnsi="Baskerville"/>
          <w:rtl/>
        </w:rPr>
        <w:t xml:space="preserve"> </w:t>
      </w:r>
      <w:r w:rsidR="00E34D31" w:rsidRPr="00E34D31">
        <w:rPr>
          <w:rFonts w:ascii="Baskerville" w:hAnsi="Baskerville" w:hint="cs"/>
          <w:rtl/>
        </w:rPr>
        <w:t>נשאר</w:t>
      </w:r>
      <w:r w:rsidR="00E34D31">
        <w:rPr>
          <w:rFonts w:ascii="Baskerville" w:hAnsi="Baskerville"/>
          <w:rtl/>
        </w:rPr>
        <w:t xml:space="preserve"> </w:t>
      </w:r>
      <w:r w:rsidR="00E34D31" w:rsidRPr="00E34D31">
        <w:rPr>
          <w:rFonts w:ascii="Baskerville" w:hAnsi="Baskerville" w:hint="cs"/>
          <w:rtl/>
        </w:rPr>
        <w:t>לו</w:t>
      </w:r>
      <w:r w:rsidR="00E34D31">
        <w:rPr>
          <w:rFonts w:ascii="Baskerville" w:hAnsi="Baskerville"/>
          <w:rtl/>
        </w:rPr>
        <w:t xml:space="preserve"> </w:t>
      </w:r>
      <w:r w:rsidR="00E34D31" w:rsidRPr="00E34D31">
        <w:rPr>
          <w:rFonts w:ascii="Baskerville" w:hAnsi="Baskerville" w:hint="cs"/>
          <w:rtl/>
        </w:rPr>
        <w:t>הרבה</w:t>
      </w:r>
      <w:r w:rsidR="00E34D31">
        <w:rPr>
          <w:rFonts w:ascii="Baskerville" w:hAnsi="Baskerville"/>
          <w:rtl/>
        </w:rPr>
        <w:t xml:space="preserve"> </w:t>
      </w:r>
      <w:r w:rsidR="00E34D31" w:rsidRPr="00E34D31">
        <w:rPr>
          <w:rFonts w:ascii="Baskerville" w:hAnsi="Baskerville" w:hint="cs"/>
          <w:rtl/>
        </w:rPr>
        <w:t>כסף</w:t>
      </w:r>
      <w:r w:rsidR="00E34D31">
        <w:rPr>
          <w:rFonts w:ascii="Baskerville" w:hAnsi="Baskerville"/>
          <w:rtl/>
        </w:rPr>
        <w:t xml:space="preserve">, </w:t>
      </w:r>
      <w:r w:rsidR="00E34D31" w:rsidRPr="00E34D31">
        <w:rPr>
          <w:rFonts w:ascii="Baskerville" w:hAnsi="Baskerville" w:hint="cs"/>
          <w:rtl/>
        </w:rPr>
        <w:t>הוא</w:t>
      </w:r>
      <w:r w:rsidR="00E34D31">
        <w:rPr>
          <w:rFonts w:ascii="Baskerville" w:hAnsi="Baskerville"/>
          <w:rtl/>
        </w:rPr>
        <w:t xml:space="preserve"> </w:t>
      </w:r>
      <w:r w:rsidR="00E34D31" w:rsidRPr="00E34D31">
        <w:rPr>
          <w:rFonts w:ascii="Baskerville" w:hAnsi="Baskerville" w:hint="cs"/>
          <w:rtl/>
        </w:rPr>
        <w:t>מיואש</w:t>
      </w:r>
      <w:r w:rsidR="00E34D31">
        <w:rPr>
          <w:rFonts w:ascii="Baskerville" w:hAnsi="Baskerville"/>
          <w:rtl/>
        </w:rPr>
        <w:t xml:space="preserve"> </w:t>
      </w:r>
      <w:r w:rsidR="00E34D31" w:rsidRPr="00E34D31">
        <w:rPr>
          <w:rFonts w:ascii="Baskerville" w:hAnsi="Baskerville" w:hint="cs"/>
          <w:rtl/>
        </w:rPr>
        <w:t>מהתגובה</w:t>
      </w:r>
      <w:r w:rsidR="00E34D31">
        <w:rPr>
          <w:rFonts w:ascii="Baskerville" w:hAnsi="Baskerville"/>
          <w:rtl/>
        </w:rPr>
        <w:t xml:space="preserve"> </w:t>
      </w:r>
      <w:r w:rsidR="00E34D31" w:rsidRPr="00E34D31">
        <w:rPr>
          <w:rFonts w:ascii="Baskerville" w:hAnsi="Baskerville" w:hint="cs"/>
          <w:rtl/>
        </w:rPr>
        <w:t>של</w:t>
      </w:r>
      <w:r w:rsidR="00E34D31">
        <w:rPr>
          <w:rFonts w:ascii="Baskerville" w:hAnsi="Baskerville"/>
          <w:rtl/>
        </w:rPr>
        <w:t xml:space="preserve"> </w:t>
      </w:r>
      <w:r w:rsidR="00E34D31">
        <w:rPr>
          <w:rFonts w:ascii="Baskerville" w:hAnsi="Baskerville" w:hint="cs"/>
          <w:rtl/>
        </w:rPr>
        <w:t>הקה</w:t>
      </w:r>
      <w:r w:rsidR="00E34D31" w:rsidRPr="00E34D31">
        <w:rPr>
          <w:rFonts w:ascii="Baskerville" w:hAnsi="Baskerville" w:hint="cs"/>
          <w:rtl/>
        </w:rPr>
        <w:t>ל</w:t>
      </w:r>
      <w:r w:rsidR="00E34D31">
        <w:rPr>
          <w:rFonts w:ascii="Baskerville" w:hAnsi="Baskerville"/>
          <w:rtl/>
        </w:rPr>
        <w:t xml:space="preserve"> </w:t>
      </w:r>
      <w:r w:rsidR="00E34D31">
        <w:rPr>
          <w:rFonts w:ascii="Baskerville" w:hAnsi="Baskerville" w:hint="cs"/>
          <w:rtl/>
        </w:rPr>
        <w:t>לי</w:t>
      </w:r>
      <w:r w:rsidR="00E34D31" w:rsidRPr="00E34D31">
        <w:rPr>
          <w:rFonts w:ascii="Baskerville" w:hAnsi="Baskerville" w:hint="cs"/>
          <w:rtl/>
        </w:rPr>
        <w:t>צירה</w:t>
      </w:r>
      <w:r w:rsidR="00E34D31">
        <w:rPr>
          <w:rFonts w:ascii="Baskerville" w:hAnsi="Baskerville"/>
          <w:rtl/>
        </w:rPr>
        <w:t xml:space="preserve"> </w:t>
      </w:r>
      <w:r w:rsidR="00E34D31" w:rsidRPr="00E34D31">
        <w:rPr>
          <w:rFonts w:ascii="Baskerville" w:hAnsi="Baskerville" w:hint="cs"/>
          <w:rtl/>
        </w:rPr>
        <w:t>שלו</w:t>
      </w:r>
      <w:r w:rsidR="00E34D31">
        <w:rPr>
          <w:rFonts w:ascii="Baskerville" w:hAnsi="Baskerville"/>
          <w:rtl/>
        </w:rPr>
        <w:t xml:space="preserve"> </w:t>
      </w:r>
      <w:r w:rsidR="00E34D31" w:rsidRPr="00E34D31">
        <w:rPr>
          <w:rFonts w:ascii="Baskerville" w:hAnsi="Baskerville" w:hint="cs"/>
          <w:rtl/>
        </w:rPr>
        <w:t>ולכן</w:t>
      </w:r>
      <w:r w:rsidR="00E34D31">
        <w:rPr>
          <w:rFonts w:ascii="Baskerville" w:hAnsi="Baskerville"/>
          <w:rtl/>
        </w:rPr>
        <w:t xml:space="preserve"> </w:t>
      </w:r>
      <w:r w:rsidR="00E34D31" w:rsidRPr="00E34D31">
        <w:rPr>
          <w:rFonts w:ascii="Baskerville" w:hAnsi="Baskerville" w:hint="cs"/>
          <w:rtl/>
        </w:rPr>
        <w:t>לא</w:t>
      </w:r>
      <w:r w:rsidR="00E34D31">
        <w:rPr>
          <w:rFonts w:ascii="Baskerville" w:hAnsi="Baskerville"/>
          <w:rtl/>
        </w:rPr>
        <w:t xml:space="preserve"> </w:t>
      </w:r>
      <w:r w:rsidR="00E34D31" w:rsidRPr="00E34D31">
        <w:rPr>
          <w:rFonts w:ascii="Baskerville" w:hAnsi="Baskerville" w:hint="cs"/>
          <w:rtl/>
        </w:rPr>
        <w:t>מפרסם</w:t>
      </w:r>
      <w:r w:rsidR="00E34D31">
        <w:rPr>
          <w:rFonts w:ascii="Baskerville" w:hAnsi="Baskerville"/>
          <w:rtl/>
        </w:rPr>
        <w:t xml:space="preserve"> </w:t>
      </w:r>
      <w:r w:rsidR="00E34D31" w:rsidRPr="00E34D31">
        <w:rPr>
          <w:rFonts w:ascii="Baskerville" w:hAnsi="Baskerville" w:hint="cs"/>
          <w:rtl/>
        </w:rPr>
        <w:t>את</w:t>
      </w:r>
      <w:r w:rsidR="00E34D31">
        <w:rPr>
          <w:rFonts w:ascii="Baskerville" w:hAnsi="Baskerville"/>
          <w:rtl/>
        </w:rPr>
        <w:t xml:space="preserve"> </w:t>
      </w:r>
      <w:r w:rsidR="00E34D31" w:rsidRPr="00E34D31">
        <w:rPr>
          <w:rFonts w:ascii="Baskerville" w:hAnsi="Baskerville" w:hint="cs"/>
          <w:rtl/>
        </w:rPr>
        <w:t>יצירותיו</w:t>
      </w:r>
      <w:r w:rsidR="00E34D31">
        <w:rPr>
          <w:rFonts w:ascii="Baskerville" w:hAnsi="Baskerville"/>
          <w:rtl/>
        </w:rPr>
        <w:t xml:space="preserve">. </w:t>
      </w:r>
      <w:r w:rsidR="00E34D31">
        <w:rPr>
          <w:rFonts w:ascii="Baskerville" w:hAnsi="Baskerville" w:hint="cs"/>
          <w:rtl/>
        </w:rPr>
        <w:t>אינו</w:t>
      </w:r>
      <w:r w:rsidR="00E34D31">
        <w:rPr>
          <w:rFonts w:ascii="Baskerville" w:hAnsi="Baskerville"/>
          <w:rtl/>
        </w:rPr>
        <w:t xml:space="preserve"> </w:t>
      </w:r>
      <w:r w:rsidR="00E34D31" w:rsidRPr="00E34D31">
        <w:rPr>
          <w:rFonts w:ascii="Baskerville" w:hAnsi="Baskerville" w:hint="cs"/>
          <w:rtl/>
        </w:rPr>
        <w:t>דואג</w:t>
      </w:r>
      <w:r w:rsidR="00E34D31">
        <w:rPr>
          <w:rFonts w:ascii="Baskerville" w:hAnsi="Baskerville"/>
          <w:rtl/>
        </w:rPr>
        <w:t xml:space="preserve"> </w:t>
      </w:r>
      <w:r w:rsidR="00E34D31">
        <w:rPr>
          <w:rFonts w:ascii="Baskerville" w:hAnsi="Baskerville" w:hint="cs"/>
          <w:rtl/>
        </w:rPr>
        <w:t>לפרנס</w:t>
      </w:r>
      <w:r w:rsidR="00E34D31" w:rsidRPr="00E34D31">
        <w:rPr>
          <w:rFonts w:ascii="Baskerville" w:hAnsi="Baskerville" w:hint="cs"/>
          <w:rtl/>
        </w:rPr>
        <w:t>ה</w:t>
      </w:r>
      <w:r w:rsidR="00E34D31">
        <w:rPr>
          <w:rFonts w:ascii="Baskerville" w:hAnsi="Baskerville"/>
          <w:rtl/>
        </w:rPr>
        <w:t xml:space="preserve">. </w:t>
      </w:r>
      <w:r w:rsidR="00E34D31" w:rsidRPr="00E34D31">
        <w:rPr>
          <w:rFonts w:ascii="Baskerville" w:hAnsi="Baskerville" w:hint="cs"/>
          <w:rtl/>
        </w:rPr>
        <w:t>עושה</w:t>
      </w:r>
      <w:r w:rsidR="00E34D31">
        <w:rPr>
          <w:rFonts w:ascii="Baskerville" w:hAnsi="Baskerville"/>
          <w:rtl/>
        </w:rPr>
        <w:t xml:space="preserve"> </w:t>
      </w:r>
      <w:r w:rsidR="00E34D31" w:rsidRPr="00E34D31">
        <w:rPr>
          <w:rFonts w:ascii="Baskerville" w:hAnsi="Baskerville" w:hint="cs"/>
          <w:rtl/>
        </w:rPr>
        <w:t>ניסויים</w:t>
      </w:r>
      <w:r w:rsidR="00E34D31">
        <w:rPr>
          <w:rFonts w:ascii="Baskerville" w:hAnsi="Baskerville"/>
          <w:rtl/>
        </w:rPr>
        <w:t xml:space="preserve"> </w:t>
      </w:r>
      <w:r w:rsidR="00E34D31" w:rsidRPr="00E34D31">
        <w:rPr>
          <w:rFonts w:ascii="Baskerville" w:hAnsi="Baskerville" w:hint="cs"/>
          <w:rtl/>
        </w:rPr>
        <w:t xml:space="preserve">באומנות </w:t>
      </w:r>
      <w:r w:rsidR="00E34D31">
        <w:rPr>
          <w:rFonts w:ascii="Baskerville" w:hAnsi="Baskerville" w:hint="cs"/>
          <w:rtl/>
        </w:rPr>
        <w:t>ב</w:t>
      </w:r>
      <w:r w:rsidR="00E34D31" w:rsidRPr="00E34D31">
        <w:rPr>
          <w:rFonts w:ascii="Baskerville" w:hAnsi="Baskerville" w:hint="cs"/>
          <w:rtl/>
        </w:rPr>
        <w:t>סגנון</w:t>
      </w:r>
      <w:r w:rsidR="00E34D31">
        <w:rPr>
          <w:rFonts w:ascii="Baskerville" w:hAnsi="Baskerville"/>
          <w:rtl/>
        </w:rPr>
        <w:t xml:space="preserve"> </w:t>
      </w:r>
      <w:r w:rsidR="00E34D31" w:rsidRPr="00E34D31">
        <w:rPr>
          <w:rFonts w:ascii="Baskerville" w:hAnsi="Baskerville" w:hint="cs"/>
          <w:rtl/>
        </w:rPr>
        <w:t>אחר</w:t>
      </w:r>
      <w:r w:rsidR="00E34D31">
        <w:rPr>
          <w:rFonts w:ascii="Baskerville" w:hAnsi="Baskerville"/>
          <w:rtl/>
        </w:rPr>
        <w:t xml:space="preserve"> </w:t>
      </w:r>
      <w:r w:rsidR="00E34D31">
        <w:rPr>
          <w:rFonts w:ascii="Baskerville" w:hAnsi="Baskerville" w:hint="cs"/>
          <w:rtl/>
        </w:rPr>
        <w:t>מז</w:t>
      </w:r>
      <w:r w:rsidR="00E34D31" w:rsidRPr="00E34D31">
        <w:rPr>
          <w:rFonts w:ascii="Baskerville" w:hAnsi="Baskerville" w:hint="cs"/>
          <w:rtl/>
        </w:rPr>
        <w:t>ה</w:t>
      </w:r>
      <w:r w:rsidR="00E34D31">
        <w:rPr>
          <w:rFonts w:ascii="Baskerville" w:hAnsi="Baskerville"/>
          <w:rtl/>
        </w:rPr>
        <w:t xml:space="preserve"> </w:t>
      </w:r>
      <w:r w:rsidR="00E34D31" w:rsidRPr="00E34D31">
        <w:rPr>
          <w:rFonts w:ascii="Baskerville" w:hAnsi="Baskerville" w:hint="cs"/>
          <w:rtl/>
        </w:rPr>
        <w:t>שהוא</w:t>
      </w:r>
      <w:r w:rsidR="00E34D31">
        <w:rPr>
          <w:rFonts w:ascii="Baskerville" w:hAnsi="Baskerville"/>
          <w:rtl/>
        </w:rPr>
        <w:t xml:space="preserve"> </w:t>
      </w:r>
      <w:r w:rsidR="00E34D31">
        <w:rPr>
          <w:rFonts w:ascii="Baskerville" w:hAnsi="Baskerville" w:hint="cs"/>
          <w:rtl/>
        </w:rPr>
        <w:t>יאמץ</w:t>
      </w:r>
      <w:r w:rsidR="00E34D31">
        <w:rPr>
          <w:rFonts w:ascii="Baskerville" w:hAnsi="Baskerville"/>
          <w:rtl/>
        </w:rPr>
        <w:t xml:space="preserve"> </w:t>
      </w:r>
      <w:r w:rsidR="00E34D31" w:rsidRPr="00E34D31">
        <w:rPr>
          <w:rFonts w:ascii="Baskerville" w:hAnsi="Baskerville" w:hint="cs"/>
          <w:rtl/>
        </w:rPr>
        <w:t>אליו</w:t>
      </w:r>
      <w:r w:rsidR="00E34D31">
        <w:rPr>
          <w:rFonts w:ascii="Baskerville" w:hAnsi="Baskerville"/>
          <w:rtl/>
        </w:rPr>
        <w:t xml:space="preserve"> </w:t>
      </w:r>
      <w:r w:rsidR="00E34D31" w:rsidRPr="00E34D31">
        <w:rPr>
          <w:rFonts w:ascii="Baskerville" w:hAnsi="Baskerville" w:hint="cs"/>
          <w:rtl/>
        </w:rPr>
        <w:t>אחר</w:t>
      </w:r>
      <w:r w:rsidR="00E34D31">
        <w:rPr>
          <w:rFonts w:ascii="Baskerville" w:hAnsi="Baskerville"/>
          <w:rtl/>
        </w:rPr>
        <w:t xml:space="preserve"> </w:t>
      </w:r>
      <w:r w:rsidR="00E34D31" w:rsidRPr="00E34D31">
        <w:rPr>
          <w:rFonts w:ascii="Baskerville" w:hAnsi="Baskerville" w:hint="cs"/>
          <w:rtl/>
        </w:rPr>
        <w:t>כך</w:t>
      </w:r>
      <w:r w:rsidR="00E34D31">
        <w:rPr>
          <w:rFonts w:ascii="Baskerville" w:hAnsi="Baskerville"/>
          <w:rtl/>
        </w:rPr>
        <w:t>.</w:t>
      </w:r>
    </w:p>
    <w:p w:rsidR="000B3D52" w:rsidRPr="000B3D52" w:rsidRDefault="000B3D52" w:rsidP="000B3D52">
      <w:pPr>
        <w:rPr>
          <w:rFonts w:ascii="Baskerville" w:hAnsi="Baskerville"/>
          <w:rtl/>
        </w:rPr>
      </w:pPr>
      <w:r>
        <w:rPr>
          <w:rFonts w:ascii="Baskerville" w:hAnsi="Baskerville" w:hint="cs"/>
          <w:b/>
          <w:bCs/>
          <w:noProof/>
          <w:rtl/>
        </w:rPr>
        <w:drawing>
          <wp:anchor distT="0" distB="0" distL="114300" distR="114300" simplePos="0" relativeHeight="251711488" behindDoc="0" locked="0" layoutInCell="1" allowOverlap="1">
            <wp:simplePos x="0" y="0"/>
            <wp:positionH relativeFrom="column">
              <wp:posOffset>-1816735</wp:posOffset>
            </wp:positionH>
            <wp:positionV relativeFrom="paragraph">
              <wp:posOffset>998220</wp:posOffset>
            </wp:positionV>
            <wp:extent cx="1212850" cy="1009650"/>
            <wp:effectExtent l="19050" t="0" r="6350" b="0"/>
            <wp:wrapSquare wrapText="bothSides"/>
            <wp:docPr id="183" name="תמונה 13" descr="cezanne"/>
            <wp:cNvGraphicFramePr/>
            <a:graphic xmlns:a="http://schemas.openxmlformats.org/drawingml/2006/main">
              <a:graphicData uri="http://schemas.openxmlformats.org/drawingml/2006/picture">
                <pic:pic xmlns:pic="http://schemas.openxmlformats.org/drawingml/2006/picture">
                  <pic:nvPicPr>
                    <pic:cNvPr id="14338" name="Picture 2" descr="cezanne"/>
                    <pic:cNvPicPr>
                      <a:picLocks noChangeAspect="1" noChangeArrowheads="1"/>
                    </pic:cNvPicPr>
                  </pic:nvPicPr>
                  <pic:blipFill>
                    <a:blip r:embed="rId61" cstate="print"/>
                    <a:srcRect/>
                    <a:stretch>
                      <a:fillRect/>
                    </a:stretch>
                  </pic:blipFill>
                  <pic:spPr bwMode="auto">
                    <a:xfrm>
                      <a:off x="0" y="0"/>
                      <a:ext cx="1212850" cy="1009650"/>
                    </a:xfrm>
                    <a:prstGeom prst="rect">
                      <a:avLst/>
                    </a:prstGeom>
                    <a:noFill/>
                    <a:ln w="9525">
                      <a:noFill/>
                      <a:miter lim="800000"/>
                      <a:headEnd/>
                      <a:tailEnd/>
                    </a:ln>
                  </pic:spPr>
                </pic:pic>
              </a:graphicData>
            </a:graphic>
          </wp:anchor>
        </w:drawing>
      </w:r>
      <w:r w:rsidR="007A77B1" w:rsidRPr="007A77B1">
        <w:rPr>
          <w:rFonts w:ascii="Baskerville" w:hAnsi="Baskerville" w:hint="cs"/>
          <w:b/>
          <w:bCs/>
          <w:rtl/>
        </w:rPr>
        <w:t xml:space="preserve">הר סנט </w:t>
      </w:r>
      <w:proofErr w:type="spellStart"/>
      <w:r w:rsidR="007A77B1" w:rsidRPr="007A77B1">
        <w:rPr>
          <w:rFonts w:ascii="Baskerville" w:hAnsi="Baskerville" w:hint="cs"/>
          <w:b/>
          <w:bCs/>
          <w:rtl/>
        </w:rPr>
        <w:t>ויקטו</w:t>
      </w:r>
      <w:r w:rsidR="007A77B1">
        <w:rPr>
          <w:rFonts w:ascii="Baskerville" w:hAnsi="Baskerville" w:hint="cs"/>
          <w:b/>
          <w:bCs/>
          <w:rtl/>
        </w:rPr>
        <w:t>א</w:t>
      </w:r>
      <w:r w:rsidR="007A77B1" w:rsidRPr="007A77B1">
        <w:rPr>
          <w:rFonts w:ascii="Baskerville" w:hAnsi="Baskerville" w:hint="cs"/>
          <w:b/>
          <w:bCs/>
          <w:rtl/>
        </w:rPr>
        <w:t>ר</w:t>
      </w:r>
      <w:proofErr w:type="spellEnd"/>
      <w:r w:rsidR="007A77B1" w:rsidRPr="007A77B1">
        <w:rPr>
          <w:rFonts w:ascii="Baskerville" w:hAnsi="Baskerville" w:hint="cs"/>
          <w:b/>
          <w:bCs/>
          <w:rtl/>
        </w:rPr>
        <w:t xml:space="preserve"> (1902)-</w:t>
      </w:r>
      <w:r w:rsidR="007A77B1">
        <w:rPr>
          <w:rFonts w:ascii="Baskerville" w:hAnsi="Baskerville" w:hint="cs"/>
          <w:rtl/>
        </w:rPr>
        <w:t xml:space="preserve"> השפעה אימפרסיוניסטית בכך שצייר את ההר רבות בעונות שונות ובשעות שונות של היום. לעומת זאת, הוא משטיח את הציור וחוסם את כניסת הצופה פנימה בכך שיוצר קו מתאר מאסיבי להר למרות שבהר עצמו כן יוצר תלת מימד. בתחתית הציור יש עומק אבל בחלק העליון של השמיים וההר ישנה השטחה ברורה ואף ניתן לראות את משיכות המכחול.</w:t>
      </w:r>
    </w:p>
    <w:p w:rsidR="007A77B1" w:rsidRDefault="007A77B1" w:rsidP="00DD046F">
      <w:pPr>
        <w:rPr>
          <w:rFonts w:ascii="Baskerville" w:hAnsi="Baskerville"/>
          <w:rtl/>
        </w:rPr>
      </w:pPr>
      <w:r w:rsidRPr="007E0288">
        <w:rPr>
          <w:rFonts w:ascii="Baskerville" w:hAnsi="Baskerville" w:hint="cs"/>
          <w:b/>
          <w:bCs/>
          <w:rtl/>
        </w:rPr>
        <w:t>טבע דומם עם קערת פירות (1882)-</w:t>
      </w:r>
      <w:r>
        <w:rPr>
          <w:rFonts w:ascii="Baskerville" w:hAnsi="Baskerville" w:hint="cs"/>
          <w:rtl/>
        </w:rPr>
        <w:t xml:space="preserve"> סגנונו האופייני. נשארים הסכין וההסתרה של דופן השולחן </w:t>
      </w:r>
      <w:r w:rsidR="007E0288">
        <w:rPr>
          <w:rFonts w:ascii="Baskerville" w:hAnsi="Baskerville" w:hint="cs"/>
          <w:rtl/>
        </w:rPr>
        <w:t>כמו ביצירותיו הקודמות, אך כאן הפרספקטיבה שונה ואפילו מעוותת.ישנן כמה נקודות מבט שונות בציור אחד. השטחה של האובייקטים וערעור הצופה, לא בטוח מה אובייקט ומה הדפס על הקיר ומה נמצא איפה. הצורה המעגלית חוזרת בפירות, בקערה ובגביע. המפה נראית מתוחה מדי מה שנותן לה מראה שטוח כמו גם קו המתאר הנוכח.</w:t>
      </w:r>
    </w:p>
    <w:p w:rsidR="000B3D52" w:rsidRDefault="000B3D52" w:rsidP="009553AD">
      <w:pPr>
        <w:rPr>
          <w:rFonts w:ascii="Baskerville" w:hAnsi="Baskerville"/>
          <w:b/>
          <w:bCs/>
          <w:rtl/>
        </w:rPr>
      </w:pPr>
      <w:r>
        <w:rPr>
          <w:rFonts w:ascii="Baskerville" w:hAnsi="Baskerville" w:hint="cs"/>
          <w:b/>
          <w:bCs/>
          <w:noProof/>
          <w:rtl/>
        </w:rPr>
        <w:drawing>
          <wp:anchor distT="0" distB="0" distL="114300" distR="114300" simplePos="0" relativeHeight="251712512" behindDoc="0" locked="0" layoutInCell="1" allowOverlap="1">
            <wp:simplePos x="0" y="0"/>
            <wp:positionH relativeFrom="column">
              <wp:posOffset>-1009650</wp:posOffset>
            </wp:positionH>
            <wp:positionV relativeFrom="paragraph">
              <wp:posOffset>49530</wp:posOffset>
            </wp:positionV>
            <wp:extent cx="876300" cy="1076325"/>
            <wp:effectExtent l="19050" t="0" r="0" b="0"/>
            <wp:wrapSquare wrapText="bothSides"/>
            <wp:docPr id="184" name="תמונה 14" descr="Paul Cézanne. Woman with Coffee Pot."/>
            <wp:cNvGraphicFramePr/>
            <a:graphic xmlns:a="http://schemas.openxmlformats.org/drawingml/2006/main">
              <a:graphicData uri="http://schemas.openxmlformats.org/drawingml/2006/picture">
                <pic:pic xmlns:pic="http://schemas.openxmlformats.org/drawingml/2006/picture">
                  <pic:nvPicPr>
                    <pic:cNvPr id="19458" name="Picture 2" descr="Paul Cézanne. Woman with Coffee Pot."/>
                    <pic:cNvPicPr>
                      <a:picLocks noChangeAspect="1" noChangeArrowheads="1"/>
                    </pic:cNvPicPr>
                  </pic:nvPicPr>
                  <pic:blipFill>
                    <a:blip r:embed="rId62" cstate="print"/>
                    <a:srcRect/>
                    <a:stretch>
                      <a:fillRect/>
                    </a:stretch>
                  </pic:blipFill>
                  <pic:spPr bwMode="auto">
                    <a:xfrm>
                      <a:off x="0" y="0"/>
                      <a:ext cx="876300" cy="1076325"/>
                    </a:xfrm>
                    <a:prstGeom prst="rect">
                      <a:avLst/>
                    </a:prstGeom>
                    <a:noFill/>
                    <a:ln w="9525">
                      <a:noFill/>
                      <a:miter lim="800000"/>
                      <a:headEnd/>
                      <a:tailEnd/>
                    </a:ln>
                  </pic:spPr>
                </pic:pic>
              </a:graphicData>
            </a:graphic>
          </wp:anchor>
        </w:drawing>
      </w:r>
    </w:p>
    <w:p w:rsidR="009553AD" w:rsidRDefault="000B3D52" w:rsidP="009553AD">
      <w:pPr>
        <w:rPr>
          <w:rFonts w:ascii="Baskerville" w:hAnsi="Baskerville"/>
          <w:rtl/>
        </w:rPr>
      </w:pPr>
      <w:r>
        <w:rPr>
          <w:rFonts w:ascii="Baskerville" w:hAnsi="Baskerville" w:hint="cs"/>
          <w:b/>
          <w:bCs/>
          <w:noProof/>
          <w:rtl/>
        </w:rPr>
        <w:drawing>
          <wp:anchor distT="0" distB="0" distL="114300" distR="114300" simplePos="0" relativeHeight="251713536" behindDoc="0" locked="0" layoutInCell="1" allowOverlap="1">
            <wp:simplePos x="0" y="0"/>
            <wp:positionH relativeFrom="column">
              <wp:posOffset>-1009650</wp:posOffset>
            </wp:positionH>
            <wp:positionV relativeFrom="paragraph">
              <wp:posOffset>975995</wp:posOffset>
            </wp:positionV>
            <wp:extent cx="1533525" cy="1057275"/>
            <wp:effectExtent l="19050" t="0" r="9525" b="0"/>
            <wp:wrapSquare wrapText="bothSides"/>
            <wp:docPr id="185" name="תמונה 15" descr="cezanne"/>
            <wp:cNvGraphicFramePr/>
            <a:graphic xmlns:a="http://schemas.openxmlformats.org/drawingml/2006/main">
              <a:graphicData uri="http://schemas.openxmlformats.org/drawingml/2006/picture">
                <pic:pic xmlns:pic="http://schemas.openxmlformats.org/drawingml/2006/picture">
                  <pic:nvPicPr>
                    <pic:cNvPr id="27650" name="Picture 2" descr="cezanne"/>
                    <pic:cNvPicPr>
                      <a:picLocks noChangeAspect="1" noChangeArrowheads="1"/>
                    </pic:cNvPicPr>
                  </pic:nvPicPr>
                  <pic:blipFill>
                    <a:blip r:embed="rId63" cstate="print"/>
                    <a:srcRect/>
                    <a:stretch>
                      <a:fillRect/>
                    </a:stretch>
                  </pic:blipFill>
                  <pic:spPr bwMode="auto">
                    <a:xfrm>
                      <a:off x="0" y="0"/>
                      <a:ext cx="1533525" cy="1057275"/>
                    </a:xfrm>
                    <a:prstGeom prst="rect">
                      <a:avLst/>
                    </a:prstGeom>
                    <a:noFill/>
                    <a:ln w="9525">
                      <a:noFill/>
                      <a:miter lim="800000"/>
                      <a:headEnd/>
                      <a:tailEnd/>
                    </a:ln>
                  </pic:spPr>
                </pic:pic>
              </a:graphicData>
            </a:graphic>
          </wp:anchor>
        </w:drawing>
      </w:r>
      <w:r w:rsidR="007A77B1" w:rsidRPr="009553AD">
        <w:rPr>
          <w:rFonts w:ascii="Baskerville" w:hAnsi="Baskerville" w:hint="cs"/>
          <w:b/>
          <w:bCs/>
          <w:rtl/>
        </w:rPr>
        <w:t>אישה עם קנקן קפה (1890)-</w:t>
      </w:r>
      <w:r w:rsidR="007E0288" w:rsidRPr="009553AD">
        <w:rPr>
          <w:rFonts w:ascii="Baskerville" w:hAnsi="Baskerville"/>
          <w:rtl/>
        </w:rPr>
        <w:t xml:space="preserve"> </w:t>
      </w:r>
      <w:r w:rsidR="009553AD" w:rsidRPr="009553AD">
        <w:rPr>
          <w:rFonts w:ascii="Baskerville" w:hAnsi="Baskerville" w:hint="cs"/>
          <w:rtl/>
        </w:rPr>
        <w:t>עיוות</w:t>
      </w:r>
      <w:r w:rsidR="009553AD">
        <w:rPr>
          <w:rFonts w:ascii="Baskerville" w:hAnsi="Baskerville"/>
          <w:rtl/>
        </w:rPr>
        <w:t xml:space="preserve"> </w:t>
      </w:r>
      <w:r w:rsidR="009553AD" w:rsidRPr="009553AD">
        <w:rPr>
          <w:rFonts w:ascii="Baskerville" w:hAnsi="Baskerville" w:hint="cs"/>
          <w:rtl/>
        </w:rPr>
        <w:t>של</w:t>
      </w:r>
      <w:r w:rsidR="009553AD">
        <w:rPr>
          <w:rFonts w:ascii="Baskerville" w:hAnsi="Baskerville"/>
          <w:rtl/>
        </w:rPr>
        <w:t xml:space="preserve"> </w:t>
      </w:r>
      <w:r w:rsidR="009553AD" w:rsidRPr="009553AD">
        <w:rPr>
          <w:rFonts w:ascii="Baskerville" w:hAnsi="Baskerville" w:hint="cs"/>
          <w:rtl/>
        </w:rPr>
        <w:t>חלקים</w:t>
      </w:r>
      <w:r w:rsidR="009553AD">
        <w:rPr>
          <w:rFonts w:ascii="Baskerville" w:hAnsi="Baskerville"/>
          <w:rtl/>
        </w:rPr>
        <w:t xml:space="preserve"> </w:t>
      </w:r>
      <w:r w:rsidR="009553AD" w:rsidRPr="009553AD">
        <w:rPr>
          <w:rFonts w:ascii="Baskerville" w:hAnsi="Baskerville" w:hint="cs"/>
          <w:rtl/>
        </w:rPr>
        <w:t>בגוף</w:t>
      </w:r>
      <w:r w:rsidR="009553AD">
        <w:rPr>
          <w:rFonts w:ascii="Baskerville" w:hAnsi="Baskerville"/>
          <w:rtl/>
        </w:rPr>
        <w:t xml:space="preserve">- </w:t>
      </w:r>
      <w:r w:rsidR="009553AD" w:rsidRPr="009553AD">
        <w:rPr>
          <w:rFonts w:ascii="Baskerville" w:hAnsi="Baskerville" w:hint="cs"/>
          <w:rtl/>
        </w:rPr>
        <w:t>היד</w:t>
      </w:r>
      <w:r w:rsidR="009553AD">
        <w:rPr>
          <w:rFonts w:ascii="Baskerville" w:hAnsi="Baskerville"/>
          <w:rtl/>
        </w:rPr>
        <w:t xml:space="preserve"> </w:t>
      </w:r>
      <w:r w:rsidR="009553AD" w:rsidRPr="009553AD">
        <w:rPr>
          <w:rFonts w:ascii="Baskerville" w:hAnsi="Baskerville" w:hint="cs"/>
          <w:rtl/>
        </w:rPr>
        <w:t>שמונחת</w:t>
      </w:r>
      <w:r w:rsidR="009553AD">
        <w:rPr>
          <w:rFonts w:ascii="Baskerville" w:hAnsi="Baskerville"/>
          <w:rtl/>
        </w:rPr>
        <w:t xml:space="preserve"> </w:t>
      </w:r>
      <w:r w:rsidR="009553AD" w:rsidRPr="009553AD">
        <w:rPr>
          <w:rFonts w:ascii="Baskerville" w:hAnsi="Baskerville" w:hint="cs"/>
          <w:rtl/>
        </w:rPr>
        <w:t>על</w:t>
      </w:r>
      <w:r w:rsidR="009553AD">
        <w:rPr>
          <w:rFonts w:ascii="Baskerville" w:hAnsi="Baskerville"/>
          <w:rtl/>
        </w:rPr>
        <w:t xml:space="preserve"> </w:t>
      </w:r>
      <w:r w:rsidR="009553AD" w:rsidRPr="009553AD">
        <w:rPr>
          <w:rFonts w:ascii="Baskerville" w:hAnsi="Baskerville" w:hint="cs"/>
          <w:rtl/>
        </w:rPr>
        <w:t>הרגל</w:t>
      </w:r>
      <w:r w:rsidR="009553AD">
        <w:rPr>
          <w:rFonts w:ascii="Baskerville" w:hAnsi="Baskerville"/>
          <w:rtl/>
        </w:rPr>
        <w:t xml:space="preserve"> </w:t>
      </w:r>
      <w:r w:rsidR="009553AD" w:rsidRPr="009553AD">
        <w:rPr>
          <w:rFonts w:ascii="Baskerville" w:hAnsi="Baskerville" w:hint="cs"/>
          <w:rtl/>
        </w:rPr>
        <w:t>גדולה</w:t>
      </w:r>
      <w:r w:rsidR="009553AD">
        <w:rPr>
          <w:rFonts w:ascii="Baskerville" w:hAnsi="Baskerville"/>
          <w:rtl/>
        </w:rPr>
        <w:t xml:space="preserve"> </w:t>
      </w:r>
      <w:r w:rsidR="009553AD" w:rsidRPr="009553AD">
        <w:rPr>
          <w:rFonts w:ascii="Baskerville" w:hAnsi="Baskerville" w:hint="cs"/>
          <w:rtl/>
        </w:rPr>
        <w:t>ומעוותת</w:t>
      </w:r>
      <w:r w:rsidR="009553AD">
        <w:rPr>
          <w:rFonts w:ascii="Baskerville" w:hAnsi="Baskerville"/>
          <w:rtl/>
        </w:rPr>
        <w:t xml:space="preserve">. </w:t>
      </w:r>
      <w:r w:rsidR="009553AD" w:rsidRPr="009553AD">
        <w:rPr>
          <w:rFonts w:ascii="Baskerville" w:hAnsi="Baskerville" w:hint="cs"/>
          <w:rtl/>
        </w:rPr>
        <w:t>מפרק</w:t>
      </w:r>
      <w:r w:rsidR="009553AD">
        <w:rPr>
          <w:rFonts w:ascii="Baskerville" w:hAnsi="Baskerville"/>
          <w:rtl/>
        </w:rPr>
        <w:t xml:space="preserve"> </w:t>
      </w:r>
      <w:r w:rsidR="009553AD" w:rsidRPr="009553AD">
        <w:rPr>
          <w:rFonts w:ascii="Baskerville" w:hAnsi="Baskerville" w:hint="cs"/>
          <w:rtl/>
        </w:rPr>
        <w:t>את</w:t>
      </w:r>
      <w:r w:rsidR="009553AD">
        <w:rPr>
          <w:rFonts w:ascii="Baskerville" w:hAnsi="Baskerville"/>
          <w:rtl/>
        </w:rPr>
        <w:t xml:space="preserve"> </w:t>
      </w:r>
      <w:r w:rsidR="009553AD" w:rsidRPr="009553AD">
        <w:rPr>
          <w:rFonts w:ascii="Baskerville" w:hAnsi="Baskerville" w:hint="cs"/>
          <w:rtl/>
        </w:rPr>
        <w:t>הגוף</w:t>
      </w:r>
      <w:r w:rsidR="009553AD">
        <w:rPr>
          <w:rFonts w:ascii="Baskerville" w:hAnsi="Baskerville"/>
          <w:rtl/>
        </w:rPr>
        <w:t xml:space="preserve"> </w:t>
      </w:r>
      <w:r w:rsidR="009553AD" w:rsidRPr="009553AD">
        <w:rPr>
          <w:rFonts w:ascii="Baskerville" w:hAnsi="Baskerville" w:hint="cs"/>
          <w:rtl/>
        </w:rPr>
        <w:t>לחלקים</w:t>
      </w:r>
      <w:r w:rsidR="009553AD">
        <w:rPr>
          <w:rFonts w:ascii="Baskerville" w:hAnsi="Baskerville"/>
          <w:rtl/>
        </w:rPr>
        <w:t xml:space="preserve"> </w:t>
      </w:r>
      <w:r w:rsidR="009553AD" w:rsidRPr="009553AD">
        <w:rPr>
          <w:rFonts w:ascii="Baskerville" w:hAnsi="Baskerville" w:hint="cs"/>
          <w:rtl/>
        </w:rPr>
        <w:t>וכל</w:t>
      </w:r>
      <w:r w:rsidR="009553AD">
        <w:rPr>
          <w:rFonts w:ascii="Baskerville" w:hAnsi="Baskerville"/>
          <w:rtl/>
        </w:rPr>
        <w:t xml:space="preserve"> </w:t>
      </w:r>
      <w:r w:rsidR="009553AD" w:rsidRPr="009553AD">
        <w:rPr>
          <w:rFonts w:ascii="Baskerville" w:hAnsi="Baskerville" w:hint="cs"/>
          <w:rtl/>
        </w:rPr>
        <w:t>חלק</w:t>
      </w:r>
      <w:r w:rsidR="009553AD">
        <w:rPr>
          <w:rFonts w:ascii="Baskerville" w:hAnsi="Baskerville"/>
          <w:rtl/>
        </w:rPr>
        <w:t xml:space="preserve"> </w:t>
      </w:r>
      <w:r w:rsidR="009553AD" w:rsidRPr="009553AD">
        <w:rPr>
          <w:rFonts w:ascii="Baskerville" w:hAnsi="Baskerville" w:hint="cs"/>
          <w:rtl/>
        </w:rPr>
        <w:t>מצייר</w:t>
      </w:r>
      <w:r w:rsidR="009553AD">
        <w:rPr>
          <w:rFonts w:ascii="Baskerville" w:hAnsi="Baskerville"/>
          <w:rtl/>
        </w:rPr>
        <w:t xml:space="preserve"> </w:t>
      </w:r>
      <w:r w:rsidR="009553AD" w:rsidRPr="009553AD">
        <w:rPr>
          <w:rFonts w:ascii="Baskerville" w:hAnsi="Baskerville" w:hint="cs"/>
          <w:rtl/>
        </w:rPr>
        <w:t>בנפרד</w:t>
      </w:r>
      <w:r w:rsidR="009553AD">
        <w:rPr>
          <w:rFonts w:ascii="Baskerville" w:hAnsi="Baskerville" w:hint="cs"/>
          <w:rtl/>
        </w:rPr>
        <w:t>,</w:t>
      </w:r>
      <w:r w:rsidR="009553AD">
        <w:rPr>
          <w:rFonts w:ascii="Baskerville" w:hAnsi="Baskerville"/>
          <w:rtl/>
        </w:rPr>
        <w:t xml:space="preserve"> </w:t>
      </w:r>
      <w:r w:rsidR="009553AD" w:rsidRPr="009553AD">
        <w:rPr>
          <w:rFonts w:ascii="Baskerville" w:hAnsi="Baskerville" w:hint="cs"/>
          <w:rtl/>
        </w:rPr>
        <w:t>כל</w:t>
      </w:r>
      <w:r w:rsidR="009553AD">
        <w:rPr>
          <w:rFonts w:ascii="Baskerville" w:hAnsi="Baskerville"/>
          <w:rtl/>
        </w:rPr>
        <w:t xml:space="preserve"> </w:t>
      </w:r>
      <w:r w:rsidR="009553AD" w:rsidRPr="009553AD">
        <w:rPr>
          <w:rFonts w:ascii="Baskerville" w:hAnsi="Baskerville" w:hint="cs"/>
          <w:rtl/>
        </w:rPr>
        <w:t>אזור</w:t>
      </w:r>
      <w:r w:rsidR="009553AD">
        <w:rPr>
          <w:rFonts w:ascii="Baskerville" w:hAnsi="Baskerville"/>
          <w:rtl/>
        </w:rPr>
        <w:t xml:space="preserve"> </w:t>
      </w:r>
      <w:r w:rsidR="009553AD" w:rsidRPr="009553AD">
        <w:rPr>
          <w:rFonts w:ascii="Baskerville" w:hAnsi="Baskerville" w:hint="cs"/>
          <w:rtl/>
        </w:rPr>
        <w:t>כמקום</w:t>
      </w:r>
      <w:r w:rsidR="009553AD">
        <w:rPr>
          <w:rFonts w:ascii="Baskerville" w:hAnsi="Baskerville"/>
          <w:rtl/>
        </w:rPr>
        <w:t xml:space="preserve"> </w:t>
      </w:r>
      <w:r w:rsidR="009553AD" w:rsidRPr="009553AD">
        <w:rPr>
          <w:rFonts w:ascii="Baskerville" w:hAnsi="Baskerville" w:hint="cs"/>
          <w:rtl/>
        </w:rPr>
        <w:t>בפני</w:t>
      </w:r>
      <w:r w:rsidR="009553AD">
        <w:rPr>
          <w:rFonts w:ascii="Baskerville" w:hAnsi="Baskerville"/>
          <w:rtl/>
        </w:rPr>
        <w:t xml:space="preserve"> </w:t>
      </w:r>
      <w:r w:rsidR="009553AD" w:rsidRPr="009553AD">
        <w:rPr>
          <w:rFonts w:ascii="Baskerville" w:hAnsi="Baskerville" w:hint="cs"/>
          <w:rtl/>
        </w:rPr>
        <w:t>עצמו</w:t>
      </w:r>
      <w:r w:rsidR="009553AD">
        <w:rPr>
          <w:rFonts w:ascii="Baskerville" w:hAnsi="Baskerville"/>
          <w:rtl/>
        </w:rPr>
        <w:t xml:space="preserve">. </w:t>
      </w:r>
      <w:r w:rsidR="009553AD" w:rsidRPr="009553AD">
        <w:rPr>
          <w:rFonts w:ascii="Baskerville" w:hAnsi="Baskerville" w:hint="cs"/>
          <w:rtl/>
        </w:rPr>
        <w:t>עובד</w:t>
      </w:r>
      <w:r w:rsidR="009553AD">
        <w:rPr>
          <w:rFonts w:ascii="Baskerville" w:hAnsi="Baskerville"/>
          <w:rtl/>
        </w:rPr>
        <w:t xml:space="preserve"> </w:t>
      </w:r>
      <w:r w:rsidR="009553AD" w:rsidRPr="009553AD">
        <w:rPr>
          <w:rFonts w:ascii="Baskerville" w:hAnsi="Baskerville" w:hint="cs"/>
          <w:rtl/>
        </w:rPr>
        <w:t>הרבה</w:t>
      </w:r>
      <w:r w:rsidR="009553AD">
        <w:rPr>
          <w:rFonts w:ascii="Baskerville" w:hAnsi="Baskerville"/>
          <w:rtl/>
        </w:rPr>
        <w:t xml:space="preserve"> </w:t>
      </w:r>
      <w:r w:rsidR="009553AD" w:rsidRPr="009553AD">
        <w:rPr>
          <w:rFonts w:ascii="Baskerville" w:hAnsi="Baskerville" w:hint="cs"/>
          <w:rtl/>
        </w:rPr>
        <w:t>מאוד</w:t>
      </w:r>
      <w:r w:rsidR="009553AD">
        <w:rPr>
          <w:rFonts w:ascii="Baskerville" w:hAnsi="Baskerville"/>
          <w:rtl/>
        </w:rPr>
        <w:t xml:space="preserve"> </w:t>
      </w:r>
      <w:r w:rsidR="009553AD" w:rsidRPr="009553AD">
        <w:rPr>
          <w:rFonts w:ascii="Baskerville" w:hAnsi="Baskerville" w:hint="cs"/>
          <w:rtl/>
        </w:rPr>
        <w:t>זמן</w:t>
      </w:r>
      <w:r w:rsidR="009553AD">
        <w:rPr>
          <w:rFonts w:ascii="Baskerville" w:hAnsi="Baskerville"/>
          <w:rtl/>
        </w:rPr>
        <w:t xml:space="preserve"> </w:t>
      </w:r>
      <w:r w:rsidR="009553AD" w:rsidRPr="009553AD">
        <w:rPr>
          <w:rFonts w:ascii="Baskerville" w:hAnsi="Baskerville" w:hint="cs"/>
          <w:rtl/>
        </w:rPr>
        <w:t>עד</w:t>
      </w:r>
      <w:r w:rsidR="009553AD">
        <w:rPr>
          <w:rFonts w:ascii="Baskerville" w:hAnsi="Baskerville"/>
          <w:rtl/>
        </w:rPr>
        <w:t xml:space="preserve"> </w:t>
      </w:r>
      <w:r w:rsidR="009553AD" w:rsidRPr="009553AD">
        <w:rPr>
          <w:rFonts w:ascii="Baskerville" w:hAnsi="Baskerville" w:hint="cs"/>
          <w:rtl/>
        </w:rPr>
        <w:t>שהוא</w:t>
      </w:r>
      <w:r w:rsidR="009553AD">
        <w:rPr>
          <w:rFonts w:ascii="Baskerville" w:hAnsi="Baskerville"/>
          <w:rtl/>
        </w:rPr>
        <w:t xml:space="preserve"> </w:t>
      </w:r>
      <w:r w:rsidR="009553AD" w:rsidRPr="009553AD">
        <w:rPr>
          <w:rFonts w:ascii="Baskerville" w:hAnsi="Baskerville" w:hint="cs"/>
          <w:rtl/>
        </w:rPr>
        <w:t>מרוצה</w:t>
      </w:r>
      <w:r w:rsidR="009553AD">
        <w:rPr>
          <w:rFonts w:ascii="Baskerville" w:hAnsi="Baskerville"/>
          <w:rtl/>
        </w:rPr>
        <w:t xml:space="preserve">. </w:t>
      </w:r>
      <w:proofErr w:type="spellStart"/>
      <w:r w:rsidR="009553AD" w:rsidRPr="009553AD">
        <w:rPr>
          <w:rFonts w:ascii="Baskerville" w:hAnsi="Baskerville" w:hint="cs"/>
          <w:rtl/>
        </w:rPr>
        <w:t>כתמיות</w:t>
      </w:r>
      <w:proofErr w:type="spellEnd"/>
      <w:r w:rsidR="009553AD">
        <w:rPr>
          <w:rFonts w:ascii="Baskerville" w:hAnsi="Baskerville"/>
          <w:rtl/>
        </w:rPr>
        <w:t xml:space="preserve">, </w:t>
      </w:r>
      <w:r w:rsidR="009553AD" w:rsidRPr="009553AD">
        <w:rPr>
          <w:rFonts w:ascii="Baskerville" w:hAnsi="Baskerville" w:hint="cs"/>
          <w:rtl/>
        </w:rPr>
        <w:t>פירוק</w:t>
      </w:r>
      <w:r w:rsidR="009553AD">
        <w:rPr>
          <w:rFonts w:ascii="Baskerville" w:hAnsi="Baskerville"/>
          <w:rtl/>
        </w:rPr>
        <w:t xml:space="preserve">, </w:t>
      </w:r>
      <w:r w:rsidR="009553AD" w:rsidRPr="009553AD">
        <w:rPr>
          <w:rFonts w:ascii="Baskerville" w:hAnsi="Baskerville" w:hint="cs"/>
          <w:rtl/>
        </w:rPr>
        <w:t>חסימות</w:t>
      </w:r>
      <w:r w:rsidR="009553AD">
        <w:rPr>
          <w:rFonts w:ascii="Baskerville" w:hAnsi="Baskerville"/>
          <w:rtl/>
        </w:rPr>
        <w:t xml:space="preserve"> </w:t>
      </w:r>
      <w:r w:rsidR="009553AD" w:rsidRPr="009553AD">
        <w:rPr>
          <w:rFonts w:ascii="Baskerville" w:hAnsi="Baskerville" w:hint="cs"/>
          <w:rtl/>
        </w:rPr>
        <w:t>לכניסה</w:t>
      </w:r>
      <w:r w:rsidR="009553AD">
        <w:rPr>
          <w:rFonts w:ascii="Baskerville" w:hAnsi="Baskerville"/>
          <w:rtl/>
        </w:rPr>
        <w:t xml:space="preserve"> </w:t>
      </w:r>
      <w:r w:rsidR="009553AD" w:rsidRPr="009553AD">
        <w:rPr>
          <w:rFonts w:ascii="Baskerville" w:hAnsi="Baskerville" w:hint="cs"/>
          <w:rtl/>
        </w:rPr>
        <w:t>לעומק</w:t>
      </w:r>
      <w:r w:rsidR="009553AD">
        <w:rPr>
          <w:rFonts w:ascii="Baskerville" w:hAnsi="Baskerville"/>
          <w:rtl/>
        </w:rPr>
        <w:t xml:space="preserve">. </w:t>
      </w:r>
      <w:r w:rsidR="009553AD">
        <w:rPr>
          <w:rFonts w:ascii="Baskerville" w:hAnsi="Baskerville" w:hint="cs"/>
          <w:rtl/>
        </w:rPr>
        <w:t>ה</w:t>
      </w:r>
      <w:r w:rsidR="009553AD" w:rsidRPr="009553AD">
        <w:rPr>
          <w:rFonts w:ascii="Baskerville" w:hAnsi="Baskerville" w:hint="cs"/>
          <w:rtl/>
        </w:rPr>
        <w:t>שולחן</w:t>
      </w:r>
      <w:r w:rsidR="009553AD">
        <w:rPr>
          <w:rFonts w:ascii="Baskerville" w:hAnsi="Baskerville"/>
          <w:rtl/>
        </w:rPr>
        <w:t xml:space="preserve"> </w:t>
      </w:r>
      <w:r w:rsidR="009553AD">
        <w:rPr>
          <w:rFonts w:ascii="Baskerville" w:hAnsi="Baskerville" w:hint="cs"/>
          <w:rtl/>
        </w:rPr>
        <w:t>אלכסוני בצורה לא הגיונית-</w:t>
      </w:r>
      <w:r w:rsidR="009553AD">
        <w:rPr>
          <w:rFonts w:ascii="Baskerville" w:hAnsi="Baskerville"/>
          <w:rtl/>
        </w:rPr>
        <w:t xml:space="preserve"> </w:t>
      </w:r>
      <w:proofErr w:type="spellStart"/>
      <w:r w:rsidR="009553AD" w:rsidRPr="009553AD">
        <w:rPr>
          <w:rFonts w:ascii="Baskerville" w:hAnsi="Baskerville" w:hint="cs"/>
          <w:rtl/>
        </w:rPr>
        <w:t>הכל</w:t>
      </w:r>
      <w:proofErr w:type="spellEnd"/>
      <w:r w:rsidR="009553AD">
        <w:rPr>
          <w:rFonts w:ascii="Baskerville" w:hAnsi="Baskerville"/>
          <w:rtl/>
        </w:rPr>
        <w:t xml:space="preserve"> </w:t>
      </w:r>
      <w:r w:rsidR="009553AD" w:rsidRPr="009553AD">
        <w:rPr>
          <w:rFonts w:ascii="Baskerville" w:hAnsi="Baskerville" w:hint="cs"/>
          <w:rtl/>
        </w:rPr>
        <w:t>היה</w:t>
      </w:r>
      <w:r w:rsidR="009553AD">
        <w:rPr>
          <w:rFonts w:ascii="Baskerville" w:hAnsi="Baskerville"/>
          <w:rtl/>
        </w:rPr>
        <w:t xml:space="preserve"> </w:t>
      </w:r>
      <w:r w:rsidR="009553AD" w:rsidRPr="009553AD">
        <w:rPr>
          <w:rFonts w:ascii="Baskerville" w:hAnsi="Baskerville" w:hint="cs"/>
          <w:rtl/>
        </w:rPr>
        <w:t>צריך</w:t>
      </w:r>
      <w:r w:rsidR="009553AD">
        <w:rPr>
          <w:rFonts w:ascii="Baskerville" w:hAnsi="Baskerville"/>
          <w:rtl/>
        </w:rPr>
        <w:t xml:space="preserve"> </w:t>
      </w:r>
      <w:r w:rsidR="009553AD" w:rsidRPr="009553AD">
        <w:rPr>
          <w:rFonts w:ascii="Baskerville" w:hAnsi="Baskerville" w:hint="cs"/>
          <w:rtl/>
        </w:rPr>
        <w:t>ליפול</w:t>
      </w:r>
      <w:r w:rsidR="009553AD">
        <w:rPr>
          <w:rFonts w:ascii="Baskerville" w:hAnsi="Baskerville"/>
          <w:rtl/>
        </w:rPr>
        <w:t xml:space="preserve">. </w:t>
      </w:r>
      <w:r w:rsidR="009553AD">
        <w:rPr>
          <w:rFonts w:ascii="Arial Unicode MS" w:eastAsia="Arial Unicode MS" w:hAnsi="Arial Unicode MS" w:cs="Arial Unicode MS"/>
          <w:rtl/>
        </w:rPr>
        <w:br/>
      </w:r>
    </w:p>
    <w:p w:rsidR="007A77B1" w:rsidRDefault="007A77B1" w:rsidP="00DD046F">
      <w:pPr>
        <w:rPr>
          <w:rFonts w:ascii="Baskerville" w:hAnsi="Baskerville"/>
          <w:rtl/>
        </w:rPr>
      </w:pPr>
      <w:r w:rsidRPr="000B3D52">
        <w:rPr>
          <w:rFonts w:ascii="Baskerville" w:hAnsi="Baskerville" w:hint="cs"/>
          <w:b/>
          <w:bCs/>
          <w:rtl/>
        </w:rPr>
        <w:t>המתרחצות (1899)-</w:t>
      </w:r>
      <w:r>
        <w:rPr>
          <w:rFonts w:ascii="Baskerville" w:hAnsi="Baskerville" w:hint="cs"/>
          <w:rtl/>
        </w:rPr>
        <w:t xml:space="preserve"> </w:t>
      </w:r>
      <w:r w:rsidR="000B3D52">
        <w:rPr>
          <w:rFonts w:ascii="Baskerville" w:hAnsi="Baskerville" w:hint="cs"/>
          <w:rtl/>
        </w:rPr>
        <w:t xml:space="preserve">נושא שחוזר אצל סזאן. יש עיוות בתנועה וקושי בפרופורציות. מציג </w:t>
      </w:r>
      <w:r w:rsidR="000B3D52" w:rsidRPr="000B3D52">
        <w:rPr>
          <w:rFonts w:ascii="Baskerville" w:hAnsi="Baskerville" w:hint="cs"/>
          <w:rtl/>
        </w:rPr>
        <w:t>גוף</w:t>
      </w:r>
      <w:r w:rsidR="000B3D52">
        <w:rPr>
          <w:rFonts w:ascii="Baskerville" w:hAnsi="Baskerville"/>
          <w:rtl/>
        </w:rPr>
        <w:t xml:space="preserve"> </w:t>
      </w:r>
      <w:r w:rsidR="000B3D52">
        <w:rPr>
          <w:rFonts w:ascii="Baskerville" w:hAnsi="Baskerville" w:hint="cs"/>
          <w:rtl/>
        </w:rPr>
        <w:t>אנושי</w:t>
      </w:r>
      <w:r w:rsidR="000B3D52">
        <w:rPr>
          <w:rFonts w:ascii="Baskerville" w:hAnsi="Baskerville"/>
          <w:rtl/>
        </w:rPr>
        <w:t xml:space="preserve"> </w:t>
      </w:r>
      <w:r w:rsidR="000B3D52" w:rsidRPr="000B3D52">
        <w:rPr>
          <w:rFonts w:ascii="Baskerville" w:hAnsi="Baskerville" w:hint="cs"/>
          <w:rtl/>
        </w:rPr>
        <w:t>מכמה</w:t>
      </w:r>
      <w:r w:rsidR="000B3D52">
        <w:rPr>
          <w:rFonts w:ascii="Baskerville" w:hAnsi="Baskerville"/>
          <w:rtl/>
        </w:rPr>
        <w:t xml:space="preserve"> </w:t>
      </w:r>
      <w:r w:rsidR="000B3D52" w:rsidRPr="000B3D52">
        <w:rPr>
          <w:rFonts w:ascii="Baskerville" w:hAnsi="Baskerville" w:hint="cs"/>
          <w:rtl/>
        </w:rPr>
        <w:t>זוויות</w:t>
      </w:r>
      <w:r w:rsidR="000B3D52">
        <w:rPr>
          <w:rFonts w:ascii="Baskerville" w:hAnsi="Baskerville"/>
          <w:rtl/>
        </w:rPr>
        <w:t xml:space="preserve"> </w:t>
      </w:r>
      <w:r w:rsidR="000B3D52" w:rsidRPr="000B3D52">
        <w:rPr>
          <w:rFonts w:ascii="Baskerville" w:hAnsi="Baskerville" w:hint="cs"/>
          <w:rtl/>
        </w:rPr>
        <w:t>בו</w:t>
      </w:r>
      <w:r w:rsidR="000B3D52">
        <w:rPr>
          <w:rFonts w:ascii="Baskerville" w:hAnsi="Baskerville"/>
          <w:rtl/>
        </w:rPr>
        <w:t xml:space="preserve"> </w:t>
      </w:r>
      <w:r w:rsidR="000B3D52" w:rsidRPr="000B3D52">
        <w:rPr>
          <w:rFonts w:ascii="Baskerville" w:hAnsi="Baskerville" w:hint="cs"/>
          <w:rtl/>
        </w:rPr>
        <w:t>זמנית</w:t>
      </w:r>
      <w:r w:rsidR="000B3D52">
        <w:rPr>
          <w:rFonts w:ascii="Baskerville" w:hAnsi="Baskerville"/>
          <w:rtl/>
        </w:rPr>
        <w:t xml:space="preserve">, </w:t>
      </w:r>
      <w:r w:rsidR="000B3D52" w:rsidRPr="000B3D52">
        <w:rPr>
          <w:rFonts w:ascii="Baskerville" w:hAnsi="Baskerville" w:hint="cs"/>
          <w:rtl/>
        </w:rPr>
        <w:t>מפרק</w:t>
      </w:r>
      <w:r w:rsidR="000B3D52">
        <w:rPr>
          <w:rFonts w:ascii="Baskerville" w:hAnsi="Baskerville"/>
          <w:rtl/>
        </w:rPr>
        <w:t xml:space="preserve"> </w:t>
      </w:r>
      <w:r w:rsidR="000B3D52" w:rsidRPr="000B3D52">
        <w:rPr>
          <w:rFonts w:ascii="Baskerville" w:hAnsi="Baskerville" w:hint="cs"/>
          <w:rtl/>
        </w:rPr>
        <w:t>את</w:t>
      </w:r>
      <w:r w:rsidR="000B3D52">
        <w:rPr>
          <w:rFonts w:ascii="Baskerville" w:hAnsi="Baskerville"/>
          <w:rtl/>
        </w:rPr>
        <w:t xml:space="preserve"> </w:t>
      </w:r>
      <w:r w:rsidR="000B3D52" w:rsidRPr="000B3D52">
        <w:rPr>
          <w:rFonts w:ascii="Baskerville" w:hAnsi="Baskerville" w:hint="cs"/>
          <w:rtl/>
        </w:rPr>
        <w:t>הגוף</w:t>
      </w:r>
      <w:r w:rsidR="000B3D52">
        <w:rPr>
          <w:rFonts w:ascii="Baskerville" w:hAnsi="Baskerville"/>
          <w:rtl/>
        </w:rPr>
        <w:t xml:space="preserve"> </w:t>
      </w:r>
      <w:r w:rsidR="000B3D52" w:rsidRPr="000B3D52">
        <w:rPr>
          <w:rFonts w:ascii="Baskerville" w:hAnsi="Baskerville" w:hint="cs"/>
          <w:rtl/>
        </w:rPr>
        <w:t>להעמדות</w:t>
      </w:r>
      <w:r w:rsidR="000B3D52">
        <w:rPr>
          <w:rFonts w:ascii="Baskerville" w:hAnsi="Baskerville"/>
          <w:rtl/>
        </w:rPr>
        <w:t xml:space="preserve"> </w:t>
      </w:r>
      <w:r w:rsidR="000B3D52" w:rsidRPr="000B3D52">
        <w:rPr>
          <w:rFonts w:ascii="Baskerville" w:hAnsi="Baskerville" w:hint="cs"/>
          <w:rtl/>
        </w:rPr>
        <w:t>שונות</w:t>
      </w:r>
      <w:r w:rsidR="000B3D52">
        <w:rPr>
          <w:rFonts w:ascii="Baskerville" w:hAnsi="Baskerville"/>
          <w:rtl/>
        </w:rPr>
        <w:t xml:space="preserve">. </w:t>
      </w:r>
      <w:r w:rsidR="000B3D52" w:rsidRPr="000B3D52">
        <w:rPr>
          <w:rFonts w:ascii="Baskerville" w:hAnsi="Baskerville" w:hint="cs"/>
          <w:rtl/>
        </w:rPr>
        <w:t>נוף</w:t>
      </w:r>
      <w:r w:rsidR="000B3D52">
        <w:rPr>
          <w:rFonts w:ascii="Baskerville" w:hAnsi="Baskerville"/>
          <w:rtl/>
        </w:rPr>
        <w:t xml:space="preserve"> </w:t>
      </w:r>
      <w:r w:rsidR="000B3D52" w:rsidRPr="000B3D52">
        <w:rPr>
          <w:rFonts w:ascii="Baskerville" w:hAnsi="Baskerville" w:hint="cs"/>
          <w:rtl/>
        </w:rPr>
        <w:t>גדות</w:t>
      </w:r>
      <w:r w:rsidR="000B3D52">
        <w:rPr>
          <w:rFonts w:ascii="Baskerville" w:hAnsi="Baskerville"/>
          <w:rtl/>
        </w:rPr>
        <w:t xml:space="preserve"> </w:t>
      </w:r>
      <w:r w:rsidR="000B3D52">
        <w:rPr>
          <w:rFonts w:ascii="Baskerville" w:hAnsi="Baskerville" w:hint="cs"/>
          <w:rtl/>
        </w:rPr>
        <w:t>ה</w:t>
      </w:r>
      <w:r w:rsidR="000B3D52" w:rsidRPr="000B3D52">
        <w:rPr>
          <w:rFonts w:ascii="Baskerville" w:hAnsi="Baskerville" w:hint="cs"/>
          <w:rtl/>
        </w:rPr>
        <w:t>נהר</w:t>
      </w:r>
      <w:r w:rsidR="000B3D52">
        <w:rPr>
          <w:rFonts w:ascii="Baskerville" w:hAnsi="Baskerville" w:hint="cs"/>
          <w:rtl/>
        </w:rPr>
        <w:t xml:space="preserve"> מוגדר</w:t>
      </w:r>
      <w:r w:rsidR="000B3D52">
        <w:rPr>
          <w:rFonts w:ascii="Baskerville" w:hAnsi="Baskerville"/>
          <w:rtl/>
        </w:rPr>
        <w:t xml:space="preserve"> </w:t>
      </w:r>
      <w:r w:rsidR="000B3D52">
        <w:rPr>
          <w:rFonts w:ascii="Baskerville" w:hAnsi="Baskerville" w:hint="cs"/>
          <w:rtl/>
        </w:rPr>
        <w:t xml:space="preserve">בעזרת </w:t>
      </w:r>
      <w:r w:rsidR="000B3D52" w:rsidRPr="000B3D52">
        <w:rPr>
          <w:rFonts w:ascii="Baskerville" w:hAnsi="Baskerville" w:hint="cs"/>
          <w:rtl/>
        </w:rPr>
        <w:t>קווים</w:t>
      </w:r>
      <w:r w:rsidR="000B3D52">
        <w:rPr>
          <w:rFonts w:ascii="Baskerville" w:hAnsi="Baskerville" w:hint="cs"/>
          <w:rtl/>
        </w:rPr>
        <w:t>,</w:t>
      </w:r>
      <w:r w:rsidR="000B3D52">
        <w:rPr>
          <w:rFonts w:ascii="Baskerville" w:hAnsi="Baskerville"/>
          <w:rtl/>
        </w:rPr>
        <w:t xml:space="preserve"> </w:t>
      </w:r>
      <w:r w:rsidR="000B3D52" w:rsidRPr="000B3D52">
        <w:rPr>
          <w:rFonts w:ascii="Baskerville" w:hAnsi="Baskerville" w:hint="cs"/>
          <w:rtl/>
        </w:rPr>
        <w:t>חוזר</w:t>
      </w:r>
      <w:r w:rsidR="000B3D52">
        <w:rPr>
          <w:rFonts w:ascii="Baskerville" w:hAnsi="Baskerville"/>
          <w:rtl/>
        </w:rPr>
        <w:t xml:space="preserve"> </w:t>
      </w:r>
      <w:r w:rsidR="000B3D52" w:rsidRPr="000B3D52">
        <w:rPr>
          <w:rFonts w:ascii="Baskerville" w:hAnsi="Baskerville" w:hint="cs"/>
          <w:rtl/>
        </w:rPr>
        <w:t>על</w:t>
      </w:r>
      <w:r w:rsidR="000B3D52">
        <w:rPr>
          <w:rFonts w:ascii="Baskerville" w:hAnsi="Baskerville"/>
          <w:rtl/>
        </w:rPr>
        <w:t xml:space="preserve"> </w:t>
      </w:r>
      <w:r w:rsidR="000B3D52" w:rsidRPr="000B3D52">
        <w:rPr>
          <w:rFonts w:ascii="Baskerville" w:hAnsi="Baskerville" w:hint="cs"/>
          <w:rtl/>
        </w:rPr>
        <w:t>זה</w:t>
      </w:r>
      <w:r w:rsidR="000B3D52">
        <w:rPr>
          <w:rFonts w:ascii="Baskerville" w:hAnsi="Baskerville"/>
          <w:rtl/>
        </w:rPr>
        <w:t xml:space="preserve"> </w:t>
      </w:r>
      <w:r w:rsidR="000B3D52" w:rsidRPr="000B3D52">
        <w:rPr>
          <w:rFonts w:ascii="Baskerville" w:hAnsi="Baskerville" w:hint="cs"/>
          <w:rtl/>
        </w:rPr>
        <w:t>יותר</w:t>
      </w:r>
      <w:r w:rsidR="000B3D52">
        <w:rPr>
          <w:rFonts w:ascii="Baskerville" w:hAnsi="Baskerville"/>
          <w:rtl/>
        </w:rPr>
        <w:t xml:space="preserve"> </w:t>
      </w:r>
      <w:r w:rsidR="000B3D52" w:rsidRPr="000B3D52">
        <w:rPr>
          <w:rFonts w:ascii="Baskerville" w:hAnsi="Baskerville" w:hint="cs"/>
          <w:rtl/>
        </w:rPr>
        <w:t>מאוחר</w:t>
      </w:r>
      <w:r w:rsidR="000B3D52">
        <w:rPr>
          <w:rFonts w:ascii="Baskerville" w:hAnsi="Baskerville"/>
          <w:rtl/>
        </w:rPr>
        <w:t xml:space="preserve"> </w:t>
      </w:r>
      <w:r w:rsidR="000B3D52" w:rsidRPr="000B3D52">
        <w:rPr>
          <w:rFonts w:ascii="Baskerville" w:hAnsi="Baskerville" w:hint="cs"/>
          <w:rtl/>
        </w:rPr>
        <w:t>בוריאציות</w:t>
      </w:r>
      <w:r w:rsidR="000B3D52">
        <w:rPr>
          <w:rFonts w:ascii="Baskerville" w:hAnsi="Baskerville"/>
          <w:rtl/>
        </w:rPr>
        <w:t xml:space="preserve"> </w:t>
      </w:r>
      <w:r w:rsidR="000B3D52" w:rsidRPr="000B3D52">
        <w:rPr>
          <w:rFonts w:ascii="Baskerville" w:hAnsi="Baskerville" w:hint="cs"/>
          <w:rtl/>
        </w:rPr>
        <w:t>שונות</w:t>
      </w:r>
      <w:r w:rsidR="000B3D52">
        <w:rPr>
          <w:rFonts w:ascii="Baskerville" w:hAnsi="Baskerville"/>
          <w:rtl/>
        </w:rPr>
        <w:t xml:space="preserve">. </w:t>
      </w:r>
      <w:r w:rsidR="000B3D52" w:rsidRPr="000B3D52">
        <w:rPr>
          <w:rFonts w:ascii="Baskerville" w:hAnsi="Baskerville" w:hint="cs"/>
          <w:rtl/>
        </w:rPr>
        <w:t>לפעמים</w:t>
      </w:r>
      <w:r w:rsidR="000B3D52">
        <w:rPr>
          <w:rFonts w:ascii="Baskerville" w:hAnsi="Baskerville"/>
          <w:rtl/>
        </w:rPr>
        <w:t xml:space="preserve"> </w:t>
      </w:r>
      <w:r w:rsidR="000B3D52" w:rsidRPr="000B3D52">
        <w:rPr>
          <w:rFonts w:ascii="Baskerville" w:hAnsi="Baskerville" w:hint="cs"/>
          <w:rtl/>
        </w:rPr>
        <w:t>הקו</w:t>
      </w:r>
      <w:r w:rsidR="000B3D52">
        <w:rPr>
          <w:rFonts w:ascii="Baskerville" w:hAnsi="Baskerville"/>
          <w:rtl/>
        </w:rPr>
        <w:t xml:space="preserve"> </w:t>
      </w:r>
      <w:r w:rsidR="000B3D52" w:rsidRPr="000B3D52">
        <w:rPr>
          <w:rFonts w:ascii="Baskerville" w:hAnsi="Baskerville" w:hint="cs"/>
          <w:rtl/>
        </w:rPr>
        <w:t>דומיננטי</w:t>
      </w:r>
      <w:r w:rsidR="000B3D52">
        <w:rPr>
          <w:rFonts w:ascii="Baskerville" w:hAnsi="Baskerville"/>
          <w:rtl/>
        </w:rPr>
        <w:t xml:space="preserve"> </w:t>
      </w:r>
      <w:r w:rsidR="000B3D52">
        <w:rPr>
          <w:rFonts w:ascii="Baskerville" w:hAnsi="Baskerville" w:hint="cs"/>
          <w:rtl/>
        </w:rPr>
        <w:t>מאוד</w:t>
      </w:r>
      <w:r w:rsidR="000B3D52">
        <w:rPr>
          <w:rFonts w:ascii="Baskerville" w:hAnsi="Baskerville"/>
          <w:rtl/>
        </w:rPr>
        <w:t>.</w:t>
      </w:r>
      <w:r w:rsidR="000B3D52">
        <w:rPr>
          <w:rFonts w:ascii="Baskerville" w:hAnsi="Baskerville" w:hint="cs"/>
          <w:rtl/>
        </w:rPr>
        <w:t xml:space="preserve"> </w:t>
      </w:r>
      <w:r w:rsidR="000B3D52" w:rsidRPr="000B3D52">
        <w:rPr>
          <w:rFonts w:ascii="Baskerville" w:hAnsi="Baskerville" w:hint="cs"/>
          <w:rtl/>
        </w:rPr>
        <w:t>העצים</w:t>
      </w:r>
      <w:r w:rsidR="000B3D52">
        <w:rPr>
          <w:rFonts w:ascii="Baskerville" w:hAnsi="Baskerville"/>
          <w:rtl/>
        </w:rPr>
        <w:t xml:space="preserve"> </w:t>
      </w:r>
      <w:r w:rsidR="000B3D52" w:rsidRPr="000B3D52">
        <w:rPr>
          <w:rFonts w:ascii="Baskerville" w:hAnsi="Baskerville" w:hint="cs"/>
          <w:rtl/>
        </w:rPr>
        <w:t>יוצרים</w:t>
      </w:r>
      <w:r w:rsidR="000B3D52">
        <w:rPr>
          <w:rFonts w:ascii="Baskerville" w:hAnsi="Baskerville"/>
          <w:rtl/>
        </w:rPr>
        <w:t xml:space="preserve"> </w:t>
      </w:r>
      <w:r w:rsidR="000B3D52" w:rsidRPr="000B3D52">
        <w:rPr>
          <w:rFonts w:ascii="Baskerville" w:hAnsi="Baskerville" w:hint="cs"/>
          <w:rtl/>
        </w:rPr>
        <w:t>מסגרת</w:t>
      </w:r>
      <w:r w:rsidR="000B3D52">
        <w:rPr>
          <w:rFonts w:ascii="Baskerville" w:hAnsi="Baskerville" w:hint="cs"/>
          <w:rtl/>
        </w:rPr>
        <w:t xml:space="preserve"> לקומפוזיציה</w:t>
      </w:r>
      <w:r w:rsidR="000B3D52">
        <w:rPr>
          <w:rFonts w:ascii="Baskerville" w:hAnsi="Baskerville"/>
          <w:rtl/>
        </w:rPr>
        <w:t xml:space="preserve">. </w:t>
      </w:r>
      <w:r w:rsidR="000B3D52">
        <w:rPr>
          <w:rFonts w:ascii="Baskerville" w:hAnsi="Baskerville" w:hint="cs"/>
          <w:rtl/>
        </w:rPr>
        <w:t>הנהר מעוות גם הוא ונראה כאילו הוא מתרומם מעלה.</w:t>
      </w:r>
    </w:p>
    <w:p w:rsidR="001C6BF5" w:rsidRDefault="001C6BF5" w:rsidP="00DD046F">
      <w:pPr>
        <w:rPr>
          <w:rFonts w:ascii="Baskerville" w:hAnsi="Baskerville"/>
          <w:b/>
          <w:bCs/>
          <w:u w:val="single"/>
          <w:rtl/>
        </w:rPr>
      </w:pPr>
      <w:r w:rsidRPr="001C6BF5">
        <w:rPr>
          <w:rFonts w:ascii="Baskerville" w:hAnsi="Baskerville" w:hint="cs"/>
          <w:b/>
          <w:bCs/>
          <w:u w:val="single"/>
          <w:rtl/>
        </w:rPr>
        <w:lastRenderedPageBreak/>
        <w:t>ז'ורז' סרה (1859-1891)</w:t>
      </w:r>
    </w:p>
    <w:p w:rsidR="001C6BF5" w:rsidRPr="001C6BF5" w:rsidRDefault="001C6BF5" w:rsidP="00DD046F">
      <w:pPr>
        <w:rPr>
          <w:rFonts w:ascii="Baskerville" w:hAnsi="Baskerville"/>
          <w:rtl/>
        </w:rPr>
      </w:pPr>
      <w:r>
        <w:rPr>
          <w:rFonts w:ascii="Baskerville" w:hAnsi="Baskerville" w:hint="cs"/>
          <w:noProof/>
          <w:rtl/>
        </w:rPr>
        <w:drawing>
          <wp:anchor distT="0" distB="0" distL="114300" distR="114300" simplePos="0" relativeHeight="251714560" behindDoc="0" locked="0" layoutInCell="1" allowOverlap="1">
            <wp:simplePos x="0" y="0"/>
            <wp:positionH relativeFrom="column">
              <wp:posOffset>-895350</wp:posOffset>
            </wp:positionH>
            <wp:positionV relativeFrom="paragraph">
              <wp:posOffset>583565</wp:posOffset>
            </wp:positionV>
            <wp:extent cx="1981200" cy="1238250"/>
            <wp:effectExtent l="19050" t="0" r="0" b="0"/>
            <wp:wrapSquare wrapText="bothSides"/>
            <wp:docPr id="186" name="תמונה 17" descr="display_image"/>
            <wp:cNvGraphicFramePr/>
            <a:graphic xmlns:a="http://schemas.openxmlformats.org/drawingml/2006/main">
              <a:graphicData uri="http://schemas.openxmlformats.org/drawingml/2006/picture">
                <pic:pic xmlns:pic="http://schemas.openxmlformats.org/drawingml/2006/picture">
                  <pic:nvPicPr>
                    <pic:cNvPr id="40962" name="Picture 2" descr="display_image"/>
                    <pic:cNvPicPr>
                      <a:picLocks noChangeAspect="1" noChangeArrowheads="1"/>
                    </pic:cNvPicPr>
                  </pic:nvPicPr>
                  <pic:blipFill>
                    <a:blip r:embed="rId64" cstate="print"/>
                    <a:srcRect/>
                    <a:stretch>
                      <a:fillRect/>
                    </a:stretch>
                  </pic:blipFill>
                  <pic:spPr bwMode="auto">
                    <a:xfrm>
                      <a:off x="0" y="0"/>
                      <a:ext cx="1981200" cy="1238250"/>
                    </a:xfrm>
                    <a:prstGeom prst="rect">
                      <a:avLst/>
                    </a:prstGeom>
                    <a:noFill/>
                    <a:ln w="9525">
                      <a:noFill/>
                      <a:miter lim="800000"/>
                      <a:headEnd/>
                      <a:tailEnd/>
                    </a:ln>
                  </pic:spPr>
                </pic:pic>
              </a:graphicData>
            </a:graphic>
          </wp:anchor>
        </w:drawing>
      </w:r>
      <w:r w:rsidRPr="001C6BF5">
        <w:rPr>
          <w:rFonts w:ascii="Baskerville" w:hAnsi="Baskerville" w:hint="cs"/>
          <w:rtl/>
        </w:rPr>
        <w:t>מתעסק</w:t>
      </w:r>
      <w:r>
        <w:rPr>
          <w:rFonts w:ascii="Baskerville" w:hAnsi="Baskerville"/>
          <w:rtl/>
        </w:rPr>
        <w:t xml:space="preserve"> </w:t>
      </w:r>
      <w:r w:rsidRPr="001C6BF5">
        <w:rPr>
          <w:rFonts w:ascii="Baskerville" w:hAnsi="Baskerville" w:hint="cs"/>
          <w:rtl/>
        </w:rPr>
        <w:t>עם</w:t>
      </w:r>
      <w:r>
        <w:rPr>
          <w:rFonts w:ascii="Baskerville" w:hAnsi="Baskerville"/>
          <w:rtl/>
        </w:rPr>
        <w:t xml:space="preserve"> </w:t>
      </w:r>
      <w:r w:rsidRPr="001C6BF5">
        <w:rPr>
          <w:rFonts w:ascii="Baskerville" w:hAnsi="Baskerville" w:hint="cs"/>
          <w:rtl/>
        </w:rPr>
        <w:t>אופן</w:t>
      </w:r>
      <w:r>
        <w:rPr>
          <w:rFonts w:ascii="Baskerville" w:hAnsi="Baskerville"/>
          <w:rtl/>
        </w:rPr>
        <w:t xml:space="preserve"> </w:t>
      </w:r>
      <w:r w:rsidRPr="001C6BF5">
        <w:rPr>
          <w:rFonts w:ascii="Baskerville" w:hAnsi="Baskerville" w:hint="cs"/>
          <w:rtl/>
        </w:rPr>
        <w:t>הציור</w:t>
      </w:r>
      <w:r>
        <w:rPr>
          <w:rFonts w:ascii="Baskerville" w:hAnsi="Baskerville"/>
          <w:rtl/>
        </w:rPr>
        <w:t xml:space="preserve"> </w:t>
      </w:r>
      <w:r w:rsidRPr="001C6BF5">
        <w:rPr>
          <w:rFonts w:ascii="Baskerville" w:hAnsi="Baskerville" w:hint="cs"/>
          <w:rtl/>
        </w:rPr>
        <w:t>ולא</w:t>
      </w:r>
      <w:r>
        <w:rPr>
          <w:rFonts w:ascii="Baskerville" w:hAnsi="Baskerville"/>
          <w:rtl/>
        </w:rPr>
        <w:t xml:space="preserve"> </w:t>
      </w:r>
      <w:r w:rsidRPr="001C6BF5">
        <w:rPr>
          <w:rFonts w:ascii="Baskerville" w:hAnsi="Baskerville" w:hint="cs"/>
          <w:rtl/>
        </w:rPr>
        <w:t>עם</w:t>
      </w:r>
      <w:r>
        <w:rPr>
          <w:rFonts w:ascii="Baskerville" w:hAnsi="Baskerville"/>
          <w:rtl/>
        </w:rPr>
        <w:t xml:space="preserve"> </w:t>
      </w:r>
      <w:r w:rsidRPr="001C6BF5">
        <w:rPr>
          <w:rFonts w:ascii="Baskerville" w:hAnsi="Baskerville" w:hint="cs"/>
          <w:rtl/>
        </w:rPr>
        <w:t>התכנים</w:t>
      </w:r>
      <w:r>
        <w:rPr>
          <w:rFonts w:ascii="Baskerville" w:hAnsi="Baskerville"/>
          <w:rtl/>
        </w:rPr>
        <w:t xml:space="preserve"> </w:t>
      </w:r>
      <w:r w:rsidRPr="001C6BF5">
        <w:rPr>
          <w:rFonts w:ascii="Baskerville" w:hAnsi="Baskerville" w:hint="cs"/>
          <w:rtl/>
        </w:rPr>
        <w:t>שלו</w:t>
      </w:r>
      <w:r>
        <w:rPr>
          <w:rFonts w:ascii="Baskerville" w:hAnsi="Baskerville" w:hint="cs"/>
          <w:rtl/>
        </w:rPr>
        <w:t>.</w:t>
      </w:r>
      <w:r>
        <w:rPr>
          <w:rFonts w:ascii="Baskerville" w:hAnsi="Baskerville"/>
          <w:rtl/>
        </w:rPr>
        <w:t xml:space="preserve"> </w:t>
      </w:r>
      <w:r>
        <w:rPr>
          <w:rFonts w:ascii="Baskerville" w:hAnsi="Baskerville" w:hint="cs"/>
          <w:rtl/>
        </w:rPr>
        <w:t>מתעניין ב</w:t>
      </w:r>
      <w:r w:rsidRPr="001C6BF5">
        <w:rPr>
          <w:rFonts w:ascii="Baskerville" w:hAnsi="Baskerville" w:hint="cs"/>
          <w:rtl/>
        </w:rPr>
        <w:t>פירוק</w:t>
      </w:r>
      <w:r>
        <w:rPr>
          <w:rFonts w:ascii="Baskerville" w:hAnsi="Baskerville"/>
          <w:rtl/>
        </w:rPr>
        <w:t xml:space="preserve"> </w:t>
      </w:r>
      <w:r w:rsidRPr="001C6BF5">
        <w:rPr>
          <w:rFonts w:ascii="Baskerville" w:hAnsi="Baskerville" w:hint="cs"/>
          <w:rtl/>
        </w:rPr>
        <w:t>הצורה</w:t>
      </w:r>
      <w:r>
        <w:rPr>
          <w:rFonts w:ascii="Baskerville" w:hAnsi="Baskerville"/>
          <w:rtl/>
        </w:rPr>
        <w:t xml:space="preserve"> </w:t>
      </w:r>
      <w:r w:rsidRPr="001C6BF5">
        <w:rPr>
          <w:rFonts w:ascii="Baskerville" w:hAnsi="Baskerville" w:hint="cs"/>
          <w:rtl/>
        </w:rPr>
        <w:t>לנקודות</w:t>
      </w:r>
      <w:r>
        <w:rPr>
          <w:rFonts w:ascii="Baskerville" w:hAnsi="Baskerville" w:hint="cs"/>
          <w:rtl/>
        </w:rPr>
        <w:t xml:space="preserve"> בעזרת</w:t>
      </w:r>
      <w:r>
        <w:rPr>
          <w:rFonts w:ascii="Baskerville" w:hAnsi="Baskerville"/>
          <w:rtl/>
        </w:rPr>
        <w:t xml:space="preserve"> </w:t>
      </w:r>
      <w:r w:rsidRPr="001C6BF5">
        <w:rPr>
          <w:rFonts w:ascii="Baskerville" w:hAnsi="Baskerville" w:hint="cs"/>
          <w:rtl/>
        </w:rPr>
        <w:t>משיכות</w:t>
      </w:r>
      <w:r>
        <w:rPr>
          <w:rFonts w:ascii="Baskerville" w:hAnsi="Baskerville"/>
          <w:rtl/>
        </w:rPr>
        <w:t xml:space="preserve"> </w:t>
      </w:r>
      <w:r w:rsidRPr="001C6BF5">
        <w:rPr>
          <w:rFonts w:ascii="Baskerville" w:hAnsi="Baskerville" w:hint="cs"/>
          <w:rtl/>
        </w:rPr>
        <w:t>מכחול</w:t>
      </w:r>
      <w:r>
        <w:rPr>
          <w:rFonts w:ascii="Baskerville" w:hAnsi="Baskerville"/>
          <w:rtl/>
        </w:rPr>
        <w:t xml:space="preserve"> </w:t>
      </w:r>
      <w:r w:rsidRPr="001C6BF5">
        <w:rPr>
          <w:rFonts w:ascii="Baskerville" w:hAnsi="Baskerville" w:hint="cs"/>
          <w:rtl/>
        </w:rPr>
        <w:t>קטנות</w:t>
      </w:r>
      <w:r>
        <w:rPr>
          <w:rFonts w:ascii="Baskerville" w:hAnsi="Baskerville"/>
          <w:rtl/>
        </w:rPr>
        <w:t xml:space="preserve">. </w:t>
      </w:r>
      <w:r w:rsidRPr="001C6BF5">
        <w:rPr>
          <w:rFonts w:ascii="Baskerville" w:hAnsi="Baskerville" w:hint="cs"/>
          <w:rtl/>
        </w:rPr>
        <w:t>קורא</w:t>
      </w:r>
      <w:r>
        <w:rPr>
          <w:rFonts w:ascii="Baskerville" w:hAnsi="Baskerville"/>
          <w:rtl/>
        </w:rPr>
        <w:t xml:space="preserve"> </w:t>
      </w:r>
      <w:r w:rsidRPr="001C6BF5">
        <w:rPr>
          <w:rFonts w:ascii="Baskerville" w:hAnsi="Baskerville" w:hint="cs"/>
          <w:rtl/>
        </w:rPr>
        <w:t>את</w:t>
      </w:r>
      <w:r>
        <w:rPr>
          <w:rFonts w:ascii="Baskerville" w:hAnsi="Baskerville"/>
          <w:rtl/>
        </w:rPr>
        <w:t xml:space="preserve"> </w:t>
      </w:r>
      <w:r w:rsidRPr="001C6BF5">
        <w:rPr>
          <w:rFonts w:ascii="Baskerville" w:hAnsi="Baskerville" w:hint="cs"/>
          <w:rtl/>
        </w:rPr>
        <w:t>המחקרים</w:t>
      </w:r>
      <w:r>
        <w:rPr>
          <w:rFonts w:ascii="Baskerville" w:hAnsi="Baskerville"/>
          <w:rtl/>
        </w:rPr>
        <w:t xml:space="preserve"> </w:t>
      </w:r>
      <w:r w:rsidRPr="001C6BF5">
        <w:rPr>
          <w:rFonts w:ascii="Baskerville" w:hAnsi="Baskerville" w:hint="cs"/>
          <w:rtl/>
        </w:rPr>
        <w:t>ורוצה</w:t>
      </w:r>
      <w:r>
        <w:rPr>
          <w:rFonts w:ascii="Baskerville" w:hAnsi="Baskerville"/>
          <w:rtl/>
        </w:rPr>
        <w:t xml:space="preserve"> </w:t>
      </w:r>
      <w:r w:rsidRPr="001C6BF5">
        <w:rPr>
          <w:rFonts w:ascii="Baskerville" w:hAnsi="Baskerville" w:hint="cs"/>
          <w:rtl/>
        </w:rPr>
        <w:t>לכתוב</w:t>
      </w:r>
      <w:r>
        <w:rPr>
          <w:rFonts w:ascii="Baskerville" w:hAnsi="Baskerville"/>
          <w:rtl/>
        </w:rPr>
        <w:t xml:space="preserve"> </w:t>
      </w:r>
      <w:r w:rsidRPr="001C6BF5">
        <w:rPr>
          <w:rFonts w:ascii="Baskerville" w:hAnsi="Baskerville" w:hint="cs"/>
          <w:rtl/>
        </w:rPr>
        <w:t>חוקים</w:t>
      </w:r>
      <w:r>
        <w:rPr>
          <w:rFonts w:ascii="Baskerville" w:hAnsi="Baskerville"/>
          <w:rtl/>
        </w:rPr>
        <w:t xml:space="preserve"> </w:t>
      </w:r>
      <w:r w:rsidRPr="001C6BF5">
        <w:rPr>
          <w:rFonts w:ascii="Baskerville" w:hAnsi="Baskerville" w:hint="cs"/>
          <w:rtl/>
        </w:rPr>
        <w:t>של</w:t>
      </w:r>
      <w:r>
        <w:rPr>
          <w:rFonts w:ascii="Baskerville" w:hAnsi="Baskerville"/>
          <w:rtl/>
        </w:rPr>
        <w:t xml:space="preserve"> </w:t>
      </w:r>
      <w:r w:rsidRPr="001C6BF5">
        <w:rPr>
          <w:rFonts w:ascii="Baskerville" w:hAnsi="Baskerville" w:hint="cs"/>
          <w:rtl/>
        </w:rPr>
        <w:t>צבעים</w:t>
      </w:r>
      <w:r>
        <w:rPr>
          <w:rFonts w:ascii="Baskerville" w:hAnsi="Baskerville"/>
          <w:rtl/>
        </w:rPr>
        <w:t xml:space="preserve">. </w:t>
      </w:r>
      <w:r w:rsidRPr="001C6BF5">
        <w:rPr>
          <w:rFonts w:ascii="Baskerville" w:hAnsi="Baskerville" w:hint="cs"/>
          <w:rtl/>
        </w:rPr>
        <w:t>נראה</w:t>
      </w:r>
      <w:r>
        <w:rPr>
          <w:rFonts w:ascii="Baskerville" w:hAnsi="Baskerville"/>
          <w:rtl/>
        </w:rPr>
        <w:t xml:space="preserve"> </w:t>
      </w:r>
      <w:r w:rsidRPr="001C6BF5">
        <w:rPr>
          <w:rFonts w:ascii="Baskerville" w:hAnsi="Baskerville" w:hint="cs"/>
          <w:rtl/>
        </w:rPr>
        <w:t>מלאכותי</w:t>
      </w:r>
      <w:r>
        <w:rPr>
          <w:rFonts w:ascii="Baskerville" w:hAnsi="Baskerville"/>
          <w:rtl/>
        </w:rPr>
        <w:t xml:space="preserve">. </w:t>
      </w:r>
      <w:r w:rsidRPr="001C6BF5">
        <w:rPr>
          <w:rFonts w:ascii="Baskerville" w:hAnsi="Baskerville" w:hint="cs"/>
          <w:rtl/>
        </w:rPr>
        <w:t>יש</w:t>
      </w:r>
      <w:r>
        <w:rPr>
          <w:rFonts w:ascii="Baskerville" w:hAnsi="Baskerville"/>
          <w:rtl/>
        </w:rPr>
        <w:t xml:space="preserve"> </w:t>
      </w:r>
      <w:r w:rsidRPr="001C6BF5">
        <w:rPr>
          <w:rFonts w:ascii="Baskerville" w:hAnsi="Baskerville" w:hint="cs"/>
          <w:rtl/>
        </w:rPr>
        <w:t>לו</w:t>
      </w:r>
      <w:r>
        <w:rPr>
          <w:rFonts w:ascii="Baskerville" w:hAnsi="Baskerville"/>
          <w:rtl/>
        </w:rPr>
        <w:t xml:space="preserve"> </w:t>
      </w:r>
      <w:r w:rsidRPr="001C6BF5">
        <w:rPr>
          <w:rFonts w:ascii="Baskerville" w:hAnsi="Baskerville" w:hint="cs"/>
          <w:rtl/>
        </w:rPr>
        <w:t>הרבה</w:t>
      </w:r>
      <w:r>
        <w:rPr>
          <w:rFonts w:ascii="Baskerville" w:hAnsi="Baskerville"/>
          <w:rtl/>
        </w:rPr>
        <w:t xml:space="preserve"> </w:t>
      </w:r>
      <w:r w:rsidRPr="001C6BF5">
        <w:rPr>
          <w:rFonts w:ascii="Baskerville" w:hAnsi="Baskerville" w:hint="cs"/>
          <w:rtl/>
        </w:rPr>
        <w:t>רישומים</w:t>
      </w:r>
      <w:r>
        <w:rPr>
          <w:rFonts w:ascii="Baskerville" w:hAnsi="Baskerville"/>
          <w:rtl/>
        </w:rPr>
        <w:t xml:space="preserve"> (</w:t>
      </w:r>
      <w:r w:rsidRPr="001C6BF5">
        <w:rPr>
          <w:rFonts w:ascii="Baskerville" w:hAnsi="Baskerville" w:hint="cs"/>
          <w:rtl/>
        </w:rPr>
        <w:t>לא</w:t>
      </w:r>
      <w:r>
        <w:rPr>
          <w:rFonts w:ascii="Baskerville" w:hAnsi="Baskerville"/>
          <w:rtl/>
        </w:rPr>
        <w:t xml:space="preserve"> </w:t>
      </w:r>
      <w:r w:rsidRPr="001C6BF5">
        <w:rPr>
          <w:rFonts w:ascii="Baskerville" w:hAnsi="Baskerville" w:hint="cs"/>
          <w:rtl/>
        </w:rPr>
        <w:t>מתאים</w:t>
      </w:r>
      <w:r>
        <w:rPr>
          <w:rFonts w:ascii="Baskerville" w:hAnsi="Baskerville"/>
          <w:rtl/>
        </w:rPr>
        <w:t xml:space="preserve"> </w:t>
      </w:r>
      <w:r w:rsidRPr="001C6BF5">
        <w:rPr>
          <w:rFonts w:ascii="Baskerville" w:hAnsi="Baskerville" w:hint="cs"/>
          <w:rtl/>
        </w:rPr>
        <w:t>לאימפרסיוניסטים</w:t>
      </w:r>
      <w:r>
        <w:rPr>
          <w:rFonts w:ascii="Baskerville" w:hAnsi="Baskerville"/>
          <w:rtl/>
        </w:rPr>
        <w:t xml:space="preserve">) </w:t>
      </w:r>
      <w:r w:rsidRPr="001C6BF5">
        <w:rPr>
          <w:rFonts w:ascii="Baskerville" w:hAnsi="Baskerville" w:hint="cs"/>
          <w:rtl/>
        </w:rPr>
        <w:t>לכן</w:t>
      </w:r>
      <w:r>
        <w:rPr>
          <w:rFonts w:ascii="Baskerville" w:hAnsi="Baskerville"/>
          <w:rtl/>
        </w:rPr>
        <w:t xml:space="preserve"> </w:t>
      </w:r>
      <w:r w:rsidRPr="001C6BF5">
        <w:rPr>
          <w:rFonts w:ascii="Baskerville" w:hAnsi="Baskerville" w:hint="cs"/>
          <w:rtl/>
        </w:rPr>
        <w:t>הוא</w:t>
      </w:r>
      <w:r>
        <w:rPr>
          <w:rFonts w:ascii="Baskerville" w:hAnsi="Baskerville"/>
          <w:rtl/>
        </w:rPr>
        <w:t xml:space="preserve"> </w:t>
      </w:r>
      <w:r w:rsidRPr="001C6BF5">
        <w:rPr>
          <w:rFonts w:ascii="Baskerville" w:hAnsi="Baskerville" w:hint="cs"/>
          <w:rtl/>
        </w:rPr>
        <w:t>פוסט</w:t>
      </w:r>
      <w:r>
        <w:rPr>
          <w:rFonts w:ascii="Baskerville" w:hAnsi="Baskerville"/>
          <w:rtl/>
        </w:rPr>
        <w:t xml:space="preserve"> </w:t>
      </w:r>
      <w:r w:rsidRPr="001C6BF5">
        <w:rPr>
          <w:rFonts w:ascii="Baskerville" w:hAnsi="Baskerville" w:hint="cs"/>
          <w:rtl/>
        </w:rPr>
        <w:t>אימפרסיוניסטים</w:t>
      </w:r>
      <w:r>
        <w:rPr>
          <w:rFonts w:ascii="Baskerville" w:hAnsi="Baskerville"/>
          <w:rtl/>
        </w:rPr>
        <w:t xml:space="preserve">, </w:t>
      </w:r>
      <w:r w:rsidRPr="001C6BF5">
        <w:rPr>
          <w:rFonts w:ascii="Baskerville" w:hAnsi="Baskerville" w:hint="cs"/>
          <w:rtl/>
        </w:rPr>
        <w:t>לא</w:t>
      </w:r>
      <w:r>
        <w:rPr>
          <w:rFonts w:ascii="Baskerville" w:hAnsi="Baskerville"/>
          <w:rtl/>
        </w:rPr>
        <w:t xml:space="preserve"> </w:t>
      </w:r>
      <w:r>
        <w:rPr>
          <w:rFonts w:ascii="Baskerville" w:hAnsi="Baskerville" w:hint="cs"/>
          <w:rtl/>
        </w:rPr>
        <w:t>מצייר ב</w:t>
      </w:r>
      <w:r w:rsidRPr="001C6BF5">
        <w:rPr>
          <w:rFonts w:ascii="Baskerville" w:hAnsi="Baskerville" w:hint="cs"/>
          <w:rtl/>
        </w:rPr>
        <w:t>ספונטני</w:t>
      </w:r>
      <w:r>
        <w:rPr>
          <w:rFonts w:ascii="Baskerville" w:hAnsi="Baskerville" w:hint="cs"/>
          <w:rtl/>
        </w:rPr>
        <w:t>ות אלא עם הכנה רבה</w:t>
      </w:r>
      <w:r>
        <w:rPr>
          <w:rFonts w:ascii="Baskerville" w:hAnsi="Baskerville"/>
          <w:rtl/>
        </w:rPr>
        <w:t xml:space="preserve">. </w:t>
      </w:r>
      <w:r w:rsidRPr="001C6BF5">
        <w:rPr>
          <w:rFonts w:ascii="Baskerville" w:hAnsi="Baskerville" w:hint="cs"/>
          <w:rtl/>
        </w:rPr>
        <w:t>הרבה</w:t>
      </w:r>
      <w:r>
        <w:rPr>
          <w:rFonts w:ascii="Baskerville" w:hAnsi="Baskerville"/>
          <w:rtl/>
        </w:rPr>
        <w:t xml:space="preserve"> </w:t>
      </w:r>
      <w:r w:rsidRPr="001C6BF5">
        <w:rPr>
          <w:rFonts w:ascii="Baskerville" w:hAnsi="Baskerville" w:hint="cs"/>
          <w:rtl/>
        </w:rPr>
        <w:t>מאוד</w:t>
      </w:r>
      <w:r>
        <w:rPr>
          <w:rFonts w:ascii="Baskerville" w:hAnsi="Baskerville"/>
          <w:rtl/>
        </w:rPr>
        <w:t xml:space="preserve"> </w:t>
      </w:r>
      <w:r w:rsidRPr="001C6BF5">
        <w:rPr>
          <w:rFonts w:ascii="Baskerville" w:hAnsi="Baskerville" w:hint="cs"/>
          <w:rtl/>
        </w:rPr>
        <w:t>וריאציות</w:t>
      </w:r>
      <w:r>
        <w:rPr>
          <w:rFonts w:ascii="Baskerville" w:hAnsi="Baskerville" w:hint="cs"/>
          <w:rtl/>
        </w:rPr>
        <w:t xml:space="preserve"> לכל ציור</w:t>
      </w:r>
      <w:r>
        <w:rPr>
          <w:rFonts w:ascii="Baskerville" w:hAnsi="Baskerville"/>
          <w:rtl/>
        </w:rPr>
        <w:t xml:space="preserve">. </w:t>
      </w:r>
      <w:r>
        <w:rPr>
          <w:rFonts w:ascii="Baskerville" w:hAnsi="Baskerville" w:hint="cs"/>
          <w:rtl/>
        </w:rPr>
        <w:t>א</w:t>
      </w:r>
      <w:r w:rsidRPr="001C6BF5">
        <w:rPr>
          <w:rFonts w:ascii="Baskerville" w:hAnsi="Baskerville" w:hint="cs"/>
          <w:rtl/>
        </w:rPr>
        <w:t>מן</w:t>
      </w:r>
      <w:r>
        <w:rPr>
          <w:rFonts w:ascii="Baskerville" w:hAnsi="Baskerville"/>
          <w:rtl/>
        </w:rPr>
        <w:t xml:space="preserve"> </w:t>
      </w:r>
      <w:r w:rsidRPr="001C6BF5">
        <w:rPr>
          <w:rFonts w:ascii="Baskerville" w:hAnsi="Baskerville" w:hint="cs"/>
          <w:rtl/>
        </w:rPr>
        <w:t>חושב</w:t>
      </w:r>
      <w:r>
        <w:rPr>
          <w:rFonts w:ascii="Baskerville" w:hAnsi="Baskerville"/>
          <w:rtl/>
        </w:rPr>
        <w:t xml:space="preserve"> </w:t>
      </w:r>
      <w:r w:rsidRPr="001C6BF5">
        <w:rPr>
          <w:rFonts w:ascii="Baskerville" w:hAnsi="Baskerville" w:hint="cs"/>
          <w:rtl/>
        </w:rPr>
        <w:t>ומאורגן</w:t>
      </w:r>
      <w:r>
        <w:rPr>
          <w:rFonts w:ascii="Baskerville" w:hAnsi="Baskerville"/>
          <w:rtl/>
        </w:rPr>
        <w:t>.</w:t>
      </w:r>
    </w:p>
    <w:p w:rsidR="001C6BF5" w:rsidRPr="001C6BF5" w:rsidRDefault="001C6BF5" w:rsidP="001C6BF5">
      <w:pPr>
        <w:pStyle w:val="2"/>
        <w:rPr>
          <w:rFonts w:ascii="Baskerville" w:eastAsiaTheme="minorHAnsi" w:hAnsi="Baskerville" w:cstheme="minorBidi" w:hint="default"/>
          <w:color w:val="auto"/>
          <w:sz w:val="22"/>
          <w:szCs w:val="22"/>
          <w:bdr w:val="none" w:sz="0" w:space="0" w:color="auto"/>
          <w:rtl/>
          <w:lang w:val="en-US"/>
        </w:rPr>
      </w:pPr>
      <w:r w:rsidRPr="001C6BF5">
        <w:rPr>
          <w:rFonts w:ascii="Baskerville" w:eastAsiaTheme="minorHAnsi" w:hAnsi="Baskerville" w:cstheme="minorBidi"/>
          <w:b/>
          <w:bCs/>
          <w:color w:val="auto"/>
          <w:sz w:val="22"/>
          <w:szCs w:val="22"/>
          <w:bdr w:val="none" w:sz="0" w:space="0" w:color="auto"/>
          <w:rtl/>
          <w:lang w:val="en-US"/>
        </w:rPr>
        <w:t xml:space="preserve">יום ראשון באי של גרנד </w:t>
      </w:r>
      <w:proofErr w:type="spellStart"/>
      <w:r w:rsidRPr="001C6BF5">
        <w:rPr>
          <w:rFonts w:ascii="Baskerville" w:eastAsiaTheme="minorHAnsi" w:hAnsi="Baskerville" w:cstheme="minorBidi"/>
          <w:b/>
          <w:bCs/>
          <w:color w:val="auto"/>
          <w:sz w:val="22"/>
          <w:szCs w:val="22"/>
          <w:bdr w:val="none" w:sz="0" w:space="0" w:color="auto"/>
          <w:rtl/>
          <w:lang w:val="en-US"/>
        </w:rPr>
        <w:t>ז'אט</w:t>
      </w:r>
      <w:proofErr w:type="spellEnd"/>
      <w:r w:rsidRPr="001C6BF5">
        <w:rPr>
          <w:rFonts w:ascii="Baskerville" w:eastAsiaTheme="minorHAnsi" w:hAnsi="Baskerville" w:cstheme="minorBidi"/>
          <w:b/>
          <w:bCs/>
          <w:color w:val="auto"/>
          <w:sz w:val="22"/>
          <w:szCs w:val="22"/>
          <w:bdr w:val="none" w:sz="0" w:space="0" w:color="auto"/>
          <w:rtl/>
          <w:lang w:val="en-US"/>
        </w:rPr>
        <w:t xml:space="preserve"> (1886)-</w:t>
      </w:r>
      <w:r w:rsidRPr="001C6BF5">
        <w:rPr>
          <w:rFonts w:ascii="Baskerville" w:eastAsiaTheme="minorHAnsi" w:hAnsi="Baskerville" w:cstheme="minorBidi"/>
          <w:color w:val="auto"/>
          <w:sz w:val="22"/>
          <w:szCs w:val="22"/>
          <w:bdr w:val="none" w:sz="0" w:space="0" w:color="auto"/>
          <w:rtl/>
          <w:lang w:val="en-US"/>
        </w:rPr>
        <w:t xml:space="preserve">  נראה כאילו </w:t>
      </w:r>
      <w:r>
        <w:rPr>
          <w:rFonts w:ascii="Baskerville" w:eastAsiaTheme="minorHAnsi" w:hAnsi="Baskerville" w:cstheme="minorBidi"/>
          <w:color w:val="auto"/>
          <w:sz w:val="22"/>
          <w:szCs w:val="22"/>
          <w:bdr w:val="none" w:sz="0" w:space="0" w:color="auto"/>
          <w:rtl/>
          <w:lang w:val="en-US"/>
        </w:rPr>
        <w:t>כל הדמויות</w:t>
      </w:r>
      <w:r w:rsidRPr="001C6BF5">
        <w:rPr>
          <w:rFonts w:ascii="Baskerville" w:eastAsiaTheme="minorHAnsi" w:hAnsi="Baskerville" w:cstheme="minorBidi"/>
          <w:color w:val="auto"/>
          <w:sz w:val="22"/>
          <w:szCs w:val="22"/>
          <w:bdr w:val="none" w:sz="0" w:space="0" w:color="auto"/>
          <w:rtl/>
          <w:lang w:val="en-US"/>
        </w:rPr>
        <w:t xml:space="preserve"> </w:t>
      </w:r>
      <w:r>
        <w:rPr>
          <w:rFonts w:ascii="Baskerville" w:eastAsiaTheme="minorHAnsi" w:hAnsi="Baskerville" w:cstheme="minorBidi"/>
          <w:color w:val="auto"/>
          <w:sz w:val="22"/>
          <w:szCs w:val="22"/>
          <w:bdr w:val="none" w:sz="0" w:space="0" w:color="auto"/>
          <w:rtl/>
          <w:lang w:val="en-US"/>
        </w:rPr>
        <w:t>תקועות</w:t>
      </w:r>
      <w:r w:rsidRPr="001C6BF5">
        <w:rPr>
          <w:rFonts w:ascii="Baskerville" w:eastAsiaTheme="minorHAnsi" w:hAnsi="Baskerville" w:cstheme="minorBidi"/>
          <w:color w:val="auto"/>
          <w:sz w:val="22"/>
          <w:szCs w:val="22"/>
          <w:bdr w:val="none" w:sz="0" w:space="0" w:color="auto"/>
          <w:rtl/>
          <w:lang w:val="en-US"/>
        </w:rPr>
        <w:t xml:space="preserve"> בקיפאון של הרגע. </w:t>
      </w:r>
      <w:proofErr w:type="spellStart"/>
      <w:r w:rsidRPr="001C6BF5">
        <w:rPr>
          <w:rFonts w:ascii="Baskerville" w:eastAsiaTheme="minorHAnsi" w:hAnsi="Baskerville" w:cstheme="minorBidi"/>
          <w:color w:val="auto"/>
          <w:sz w:val="22"/>
          <w:szCs w:val="22"/>
          <w:bdr w:val="none" w:sz="0" w:space="0" w:color="auto"/>
          <w:rtl/>
          <w:lang w:val="en-US"/>
        </w:rPr>
        <w:t>הכל</w:t>
      </w:r>
      <w:proofErr w:type="spellEnd"/>
      <w:r w:rsidRPr="001C6BF5">
        <w:rPr>
          <w:rFonts w:ascii="Baskerville" w:eastAsiaTheme="minorHAnsi" w:hAnsi="Baskerville" w:cstheme="minorBidi"/>
          <w:color w:val="auto"/>
          <w:sz w:val="22"/>
          <w:szCs w:val="22"/>
          <w:bdr w:val="none" w:sz="0" w:space="0" w:color="auto"/>
          <w:rtl/>
          <w:lang w:val="en-US"/>
        </w:rPr>
        <w:t xml:space="preserve"> סטטי. מאמין בשפה וממשיך במסגרת. רישום הכנה של הצל והמיקום. מצייר את זה כציור עצמאי </w:t>
      </w:r>
      <w:r>
        <w:rPr>
          <w:rFonts w:ascii="Baskerville" w:eastAsiaTheme="minorHAnsi" w:hAnsi="Baskerville" w:cstheme="minorBidi"/>
          <w:color w:val="auto"/>
          <w:sz w:val="22"/>
          <w:szCs w:val="22"/>
          <w:bdr w:val="none" w:sz="0" w:space="0" w:color="auto"/>
          <w:rtl/>
          <w:lang w:val="en-US"/>
        </w:rPr>
        <w:t>ו</w:t>
      </w:r>
      <w:r w:rsidRPr="001C6BF5">
        <w:rPr>
          <w:rFonts w:ascii="Baskerville" w:eastAsiaTheme="minorHAnsi" w:hAnsi="Baskerville" w:cstheme="minorBidi"/>
          <w:color w:val="auto"/>
          <w:sz w:val="22"/>
          <w:szCs w:val="22"/>
          <w:bdr w:val="none" w:sz="0" w:space="0" w:color="auto"/>
          <w:rtl/>
          <w:lang w:val="en-US"/>
        </w:rPr>
        <w:t xml:space="preserve">בונה </w:t>
      </w:r>
      <w:r>
        <w:rPr>
          <w:rFonts w:ascii="Baskerville" w:eastAsiaTheme="minorHAnsi" w:hAnsi="Baskerville" w:cstheme="minorBidi"/>
          <w:color w:val="auto"/>
          <w:sz w:val="22"/>
          <w:szCs w:val="22"/>
          <w:bdr w:val="none" w:sz="0" w:space="0" w:color="auto"/>
          <w:rtl/>
          <w:lang w:val="en-US"/>
        </w:rPr>
        <w:t xml:space="preserve">אותו </w:t>
      </w:r>
      <w:r w:rsidRPr="001C6BF5">
        <w:rPr>
          <w:rFonts w:ascii="Baskerville" w:eastAsiaTheme="minorHAnsi" w:hAnsi="Baskerville" w:cstheme="minorBidi"/>
          <w:color w:val="auto"/>
          <w:sz w:val="22"/>
          <w:szCs w:val="22"/>
          <w:bdr w:val="none" w:sz="0" w:space="0" w:color="auto"/>
          <w:rtl/>
          <w:lang w:val="en-US"/>
        </w:rPr>
        <w:t>בצורה מסודרת</w:t>
      </w:r>
      <w:r>
        <w:rPr>
          <w:rFonts w:ascii="Baskerville" w:eastAsiaTheme="minorHAnsi" w:hAnsi="Baskerville" w:cstheme="minorBidi"/>
          <w:color w:val="auto"/>
          <w:sz w:val="22"/>
          <w:szCs w:val="22"/>
          <w:bdr w:val="none" w:sz="0" w:space="0" w:color="auto"/>
          <w:rtl/>
          <w:lang w:val="en-US"/>
        </w:rPr>
        <w:t>, בכל פעם מוסיף חלקים נוספים.</w:t>
      </w:r>
      <w:r w:rsidRPr="001C6BF5">
        <w:rPr>
          <w:rFonts w:ascii="Baskerville" w:eastAsiaTheme="minorHAnsi" w:hAnsi="Baskerville" w:cstheme="minorBidi"/>
          <w:color w:val="auto"/>
          <w:sz w:val="22"/>
          <w:szCs w:val="22"/>
          <w:bdr w:val="none" w:sz="0" w:space="0" w:color="auto"/>
          <w:rtl/>
          <w:lang w:val="en-US"/>
        </w:rPr>
        <w:t xml:space="preserve"> </w:t>
      </w:r>
    </w:p>
    <w:p w:rsidR="001C6BF5" w:rsidRPr="00E34D31" w:rsidRDefault="001C6BF5" w:rsidP="00DD046F">
      <w:pPr>
        <w:rPr>
          <w:rFonts w:ascii="Baskerville" w:hAnsi="Baskerville"/>
          <w:rtl/>
        </w:rPr>
      </w:pPr>
    </w:p>
    <w:p w:rsidR="00E34D31" w:rsidRDefault="00E34D31" w:rsidP="00E34D31">
      <w:pPr>
        <w:rPr>
          <w:rFonts w:ascii="Baskerville" w:hAnsi="Baskerville"/>
          <w:b/>
          <w:bCs/>
          <w:u w:val="single"/>
          <w:rtl/>
        </w:rPr>
      </w:pPr>
      <w:r w:rsidRPr="00712FBD">
        <w:rPr>
          <w:rFonts w:ascii="Baskerville" w:hAnsi="Baskerville" w:hint="cs"/>
          <w:b/>
          <w:bCs/>
          <w:u w:val="single"/>
          <w:rtl/>
        </w:rPr>
        <w:t xml:space="preserve"> </w:t>
      </w:r>
      <w:r w:rsidR="00712FBD" w:rsidRPr="00712FBD">
        <w:rPr>
          <w:rFonts w:ascii="Baskerville" w:hAnsi="Baskerville" w:hint="cs"/>
          <w:b/>
          <w:bCs/>
          <w:u w:val="single"/>
          <w:rtl/>
        </w:rPr>
        <w:t>וינסנט ואן גוך (1853-1890)</w:t>
      </w:r>
    </w:p>
    <w:p w:rsidR="007E1788" w:rsidRDefault="007E1788" w:rsidP="007E1788">
      <w:pPr>
        <w:pStyle w:val="ListParagraph"/>
        <w:numPr>
          <w:ilvl w:val="0"/>
          <w:numId w:val="3"/>
        </w:numPr>
        <w:rPr>
          <w:rFonts w:ascii="Baskerville" w:hAnsi="Baskerville"/>
        </w:rPr>
      </w:pPr>
      <w:r w:rsidRPr="00876A99">
        <w:rPr>
          <w:rFonts w:ascii="Baskerville" w:hAnsi="Baskerville" w:hint="cs"/>
          <w:b/>
          <w:bCs/>
          <w:u w:val="single"/>
          <w:rtl/>
        </w:rPr>
        <w:t>פריז</w:t>
      </w:r>
      <w:r w:rsidRPr="00876A99">
        <w:rPr>
          <w:rFonts w:ascii="Baskerville" w:hAnsi="Baskerville" w:hint="cs"/>
          <w:b/>
          <w:bCs/>
          <w:rtl/>
        </w:rPr>
        <w:t>-</w:t>
      </w:r>
      <w:r w:rsidRPr="007E1788">
        <w:rPr>
          <w:rFonts w:ascii="Baskerville" w:hAnsi="Baskerville" w:hint="cs"/>
          <w:rtl/>
        </w:rPr>
        <w:t xml:space="preserve"> מרץ 1886-פברואר 1888- ואן גוך פוגש את האימפרסיוניסטים, מה שגורם לו להרגיש חלק מ</w:t>
      </w:r>
      <w:r w:rsidR="00182CE3">
        <w:rPr>
          <w:rFonts w:ascii="Baskerville" w:hAnsi="Baskerville" w:hint="cs"/>
          <w:rtl/>
        </w:rPr>
        <w:t>הקבוצה.</w:t>
      </w:r>
      <w:r w:rsidRPr="007E1788">
        <w:rPr>
          <w:rFonts w:ascii="Baskerville" w:hAnsi="Baskerville" w:hint="cs"/>
          <w:rtl/>
        </w:rPr>
        <w:t xml:space="preserve"> הוא מבין שהוא לא חייב ללמוד באקדמיה והוא יכול לפתח סגנון משלו. לאחר זמן מה הוא מרגיש שהוא כבר אינו חלק מהקבוצה ושסגנונו לא מתאים שם, הוא אקספרסיבי מדי. בנוסף הוא מרגיש לא שייך כשהוא מתארח אצל </w:t>
      </w:r>
      <w:r w:rsidR="00182CE3">
        <w:rPr>
          <w:rFonts w:ascii="Baskerville" w:hAnsi="Baskerville" w:hint="cs"/>
          <w:rtl/>
        </w:rPr>
        <w:t xml:space="preserve">משפחתו של </w:t>
      </w:r>
      <w:r w:rsidRPr="007E1788">
        <w:rPr>
          <w:rFonts w:ascii="Baskerville" w:hAnsi="Baskerville" w:hint="cs"/>
          <w:rtl/>
        </w:rPr>
        <w:t>אחיו</w:t>
      </w:r>
      <w:r w:rsidR="00182CE3">
        <w:rPr>
          <w:rFonts w:ascii="Baskerville" w:hAnsi="Baskerville" w:hint="cs"/>
          <w:rtl/>
        </w:rPr>
        <w:t xml:space="preserve"> תאו</w:t>
      </w:r>
      <w:r w:rsidRPr="007E1788">
        <w:rPr>
          <w:rFonts w:ascii="Baskerville" w:hAnsi="Baskerville" w:hint="cs"/>
          <w:rtl/>
        </w:rPr>
        <w:t xml:space="preserve"> בפריז</w:t>
      </w:r>
      <w:r w:rsidR="00182CE3">
        <w:rPr>
          <w:rFonts w:ascii="Baskerville" w:hAnsi="Baskerville" w:hint="cs"/>
          <w:rtl/>
        </w:rPr>
        <w:t>,</w:t>
      </w:r>
      <w:r w:rsidRPr="007E1788">
        <w:rPr>
          <w:rFonts w:ascii="Baskerville" w:hAnsi="Baskerville" w:hint="cs"/>
          <w:rtl/>
        </w:rPr>
        <w:t xml:space="preserve"> ולבסוף גם עוזב את פריז.</w:t>
      </w:r>
    </w:p>
    <w:p w:rsidR="007E1788" w:rsidRDefault="00876A99" w:rsidP="00876A99">
      <w:pPr>
        <w:pStyle w:val="ListParagraph"/>
        <w:numPr>
          <w:ilvl w:val="0"/>
          <w:numId w:val="3"/>
        </w:numPr>
        <w:rPr>
          <w:rFonts w:ascii="Baskerville" w:hAnsi="Baskerville"/>
        </w:rPr>
      </w:pPr>
      <w:r w:rsidRPr="00876A99">
        <w:rPr>
          <w:rFonts w:ascii="Baskerville" w:hAnsi="Baskerville" w:hint="cs"/>
          <w:b/>
          <w:bCs/>
          <w:u w:val="single"/>
          <w:rtl/>
        </w:rPr>
        <w:t>ארל-</w:t>
      </w:r>
      <w:r>
        <w:rPr>
          <w:rFonts w:ascii="Baskerville" w:hAnsi="Baskerville" w:hint="cs"/>
          <w:rtl/>
        </w:rPr>
        <w:t xml:space="preserve"> פברואר 1888-מאי 1889- </w:t>
      </w:r>
      <w:r w:rsidR="00182CE3">
        <w:rPr>
          <w:rFonts w:ascii="Baskerville" w:hAnsi="Baskerville" w:hint="cs"/>
          <w:rtl/>
        </w:rPr>
        <w:t>לאחר שעוזב את בית אחיו בפריז עובר לגור בכפר "ארל" באזור הים התיכון. הוא הבין שצריך שמש ושאינו מסוגל לגור בעיר. בתקופה זו ציוריו מתאפיינים בצבעים עזים ובוהקים, ואנשי הכפר יותר משתפים פעולה עימו מאשר אנשי העיר. מתמקד בצבעים משלימים ובתנועות מכחול מהירות המביעות רגש.</w:t>
      </w:r>
    </w:p>
    <w:p w:rsidR="00182CE3" w:rsidRDefault="00182CE3" w:rsidP="007E1788">
      <w:pPr>
        <w:pStyle w:val="ListParagraph"/>
        <w:numPr>
          <w:ilvl w:val="0"/>
          <w:numId w:val="3"/>
        </w:numPr>
        <w:rPr>
          <w:rFonts w:ascii="Baskerville" w:hAnsi="Baskerville"/>
        </w:rPr>
      </w:pPr>
      <w:r>
        <w:rPr>
          <w:rFonts w:ascii="Baskerville" w:hAnsi="Baskerville" w:hint="cs"/>
          <w:rtl/>
        </w:rPr>
        <w:t>ואן גוך שוכח שאינו מסתדר עם אנשים ומנסה להקים קומונה של אמנים שיגורו יחד וישתפו ביניהם ידע. תאו מממן בנוסף לוינסנט אחיו גם את גוגן, ושולח אותו לקומונה של אחיו, שאף אמן אחר לא הצטרף אליה. גוגן לא שש לכך אך נוסע כדי לא לאבד את המימון של תאו. וינסנט מאוד מתרגש מכך ומעריץ את גוגן, דבר המתבטא גם ביצירותיו, לדוגמה "הכיסא של האמן" ו"הכיסא של גוגן".</w:t>
      </w:r>
    </w:p>
    <w:p w:rsidR="00182CE3" w:rsidRDefault="00182CE3" w:rsidP="00876A99">
      <w:pPr>
        <w:pStyle w:val="ListParagraph"/>
        <w:numPr>
          <w:ilvl w:val="0"/>
          <w:numId w:val="3"/>
        </w:numPr>
        <w:rPr>
          <w:rFonts w:ascii="Baskerville" w:hAnsi="Baskerville"/>
        </w:rPr>
      </w:pPr>
      <w:r>
        <w:rPr>
          <w:rFonts w:ascii="Baskerville" w:hAnsi="Baskerville" w:hint="cs"/>
          <w:rtl/>
        </w:rPr>
        <w:t xml:space="preserve">מתחיל להתרחש מתח בין וינסנט לגוגן על רקע כסף שחסר בקופה המשותפת. גוגן מספר שיצאו בערב וואן גוך זרק עליו כוס בירה. לאחר מכן חזרו הביתה וואן גוך נרדם. למחרת התעורר והתנצל וגוגן שפחד שזה יקרה שוב רצה לחזור לפריז. גוגן יצא לטייל והבחין מאחוריו בואן גוך שרץ אליו עם סכין. </w:t>
      </w:r>
      <w:proofErr w:type="spellStart"/>
      <w:r>
        <w:rPr>
          <w:rFonts w:ascii="Baskerville" w:hAnsi="Baskerville" w:hint="cs"/>
          <w:rtl/>
        </w:rPr>
        <w:t>כשגוגן</w:t>
      </w:r>
      <w:proofErr w:type="spellEnd"/>
      <w:r>
        <w:rPr>
          <w:rFonts w:ascii="Baskerville" w:hAnsi="Baskerville" w:hint="cs"/>
          <w:rtl/>
        </w:rPr>
        <w:t xml:space="preserve"> הסתובב ואן גוך נבהל וברח הביתה. </w:t>
      </w:r>
      <w:r w:rsidR="00876A99">
        <w:rPr>
          <w:rFonts w:ascii="Baskerville" w:hAnsi="Baskerville" w:hint="cs"/>
          <w:rtl/>
        </w:rPr>
        <w:t>גוגן שכר חדר ולא ישן בבית. למחרת כשחזר לביתו ראה המון אדם ומשטרה סביב הבית. גוגן הואשם בתחילה ע"י מפקח המשטרה ברצח חברו ואן גוך. הוא נכנס לבית עם המפקח שם הם ראו כי ואן גוך עדיין חי.</w:t>
      </w:r>
      <w:r w:rsidR="00876A99" w:rsidRPr="00876A99">
        <w:rPr>
          <w:rFonts w:ascii="Baskerville" w:hAnsi="Baskerville" w:hint="cs"/>
          <w:rtl/>
        </w:rPr>
        <w:t xml:space="preserve"> </w:t>
      </w:r>
      <w:proofErr w:type="spellStart"/>
      <w:r w:rsidR="00876A99">
        <w:rPr>
          <w:rFonts w:ascii="Baskerville" w:hAnsi="Baskerville" w:hint="cs"/>
          <w:rtl/>
        </w:rPr>
        <w:t>גוגן</w:t>
      </w:r>
      <w:proofErr w:type="spellEnd"/>
      <w:r w:rsidR="00876A99">
        <w:rPr>
          <w:rFonts w:ascii="Baskerville" w:hAnsi="Baskerville" w:hint="cs"/>
          <w:rtl/>
        </w:rPr>
        <w:t xml:space="preserve"> גילה </w:t>
      </w:r>
      <w:proofErr w:type="spellStart"/>
      <w:r w:rsidR="00876A99">
        <w:rPr>
          <w:rFonts w:ascii="Baskerville" w:hAnsi="Baskerville" w:hint="cs"/>
          <w:rtl/>
        </w:rPr>
        <w:t>שואן</w:t>
      </w:r>
      <w:proofErr w:type="spellEnd"/>
      <w:r w:rsidR="00876A99">
        <w:rPr>
          <w:rFonts w:ascii="Baskerville" w:hAnsi="Baskerville" w:hint="cs"/>
          <w:rtl/>
        </w:rPr>
        <w:t xml:space="preserve"> גוך חתך את אוזנו אתמול בערב. לאחר שהדם פסק הוא הגיש את אוזנו הנקייה לשומר בבית הזונות המקומי. המפקח מזעיק רופא וגוגן בורח לפריז לפני </w:t>
      </w:r>
      <w:proofErr w:type="spellStart"/>
      <w:r w:rsidR="00876A99">
        <w:rPr>
          <w:rFonts w:ascii="Baskerville" w:hAnsi="Baskerville" w:hint="cs"/>
          <w:rtl/>
        </w:rPr>
        <w:t>שואן</w:t>
      </w:r>
      <w:proofErr w:type="spellEnd"/>
      <w:r w:rsidR="00876A99">
        <w:rPr>
          <w:rFonts w:ascii="Baskerville" w:hAnsi="Baskerville" w:hint="cs"/>
          <w:rtl/>
        </w:rPr>
        <w:t xml:space="preserve"> גוך מתעורר.</w:t>
      </w:r>
    </w:p>
    <w:p w:rsidR="00876A99" w:rsidRDefault="00876A99" w:rsidP="00876A99">
      <w:pPr>
        <w:pStyle w:val="ListParagraph"/>
        <w:numPr>
          <w:ilvl w:val="0"/>
          <w:numId w:val="3"/>
        </w:numPr>
        <w:rPr>
          <w:rFonts w:ascii="Baskerville" w:hAnsi="Baskerville"/>
        </w:rPr>
      </w:pPr>
      <w:r w:rsidRPr="00876A99">
        <w:rPr>
          <w:rFonts w:ascii="Baskerville" w:hAnsi="Baskerville" w:hint="cs"/>
          <w:b/>
          <w:bCs/>
          <w:u w:val="single"/>
          <w:rtl/>
        </w:rPr>
        <w:t>סן רמי-</w:t>
      </w:r>
      <w:r>
        <w:rPr>
          <w:rFonts w:ascii="Baskerville" w:hAnsi="Baskerville" w:hint="cs"/>
          <w:rtl/>
        </w:rPr>
        <w:t xml:space="preserve"> מאי1889- מאי1890- אירוע האוזן היה דרמטי וגרם </w:t>
      </w:r>
      <w:proofErr w:type="spellStart"/>
      <w:r>
        <w:rPr>
          <w:rFonts w:ascii="Baskerville" w:hAnsi="Baskerville" w:hint="cs"/>
          <w:rtl/>
        </w:rPr>
        <w:t>לואן</w:t>
      </w:r>
      <w:proofErr w:type="spellEnd"/>
      <w:r>
        <w:rPr>
          <w:rFonts w:ascii="Baskerville" w:hAnsi="Baskerville" w:hint="cs"/>
          <w:rtl/>
        </w:rPr>
        <w:t xml:space="preserve"> גוך להבין שהוא חייב עזרה ומשהו שירגיע אותו. הוא מאשפז את עצמו במוסד בו הוא נמצא תחת השגחה ומטופל בתרופות. בתקופה זו ציוריו מלאים בסערות. הוא גם חוזר לדברים שצייר בעבר ומצייר אותם שוב ושוב בוריאציות שונות, קיצוניות ומוגזמות.</w:t>
      </w:r>
    </w:p>
    <w:p w:rsidR="00876A99" w:rsidRPr="00876A99" w:rsidRDefault="00876A99" w:rsidP="00876A99">
      <w:pPr>
        <w:pStyle w:val="ListParagraph"/>
        <w:numPr>
          <w:ilvl w:val="0"/>
          <w:numId w:val="3"/>
        </w:numPr>
        <w:rPr>
          <w:rFonts w:ascii="Baskerville" w:hAnsi="Baskerville"/>
          <w:rtl/>
        </w:rPr>
      </w:pPr>
      <w:r>
        <w:rPr>
          <w:rFonts w:ascii="Baskerville" w:hAnsi="Baskerville" w:hint="cs"/>
          <w:rtl/>
        </w:rPr>
        <w:t xml:space="preserve"> </w:t>
      </w:r>
      <w:r w:rsidRPr="00876A99">
        <w:rPr>
          <w:rFonts w:ascii="Baskerville" w:hAnsi="Baskerville" w:hint="cs"/>
          <w:b/>
          <w:bCs/>
          <w:u w:val="single"/>
          <w:rtl/>
        </w:rPr>
        <w:t>אובר-</w:t>
      </w:r>
      <w:r>
        <w:rPr>
          <w:rFonts w:ascii="Baskerville" w:hAnsi="Baskerville" w:hint="cs"/>
          <w:rtl/>
        </w:rPr>
        <w:t xml:space="preserve"> מאי-יולי 1890- מצבו של ואן דוך מחמיר. אחיו מכיר רופא שמוכן לטפל בו ווינסנט עובר לגור ליד הרופא </w:t>
      </w:r>
      <w:proofErr w:type="spellStart"/>
      <w:r>
        <w:rPr>
          <w:rFonts w:ascii="Baskerville" w:hAnsi="Baskerville" w:hint="cs"/>
          <w:rtl/>
        </w:rPr>
        <w:t>באובר</w:t>
      </w:r>
      <w:proofErr w:type="spellEnd"/>
      <w:r>
        <w:rPr>
          <w:rFonts w:ascii="Baskerville" w:hAnsi="Baskerville" w:hint="cs"/>
          <w:rtl/>
        </w:rPr>
        <w:t>. בתקופה זו הוא מאוד תוסס וחסר שקט. נראה כי מתחולל שינוי ותאו אפילו מצליח למכור יצירה אחת של וינסנט. למרות זאת, בשלב זה הוא מתאבד. הוא ירה בעצמו בשדה חיטה אותו צייר קודם לכן. מספר חוד</w:t>
      </w:r>
      <w:r w:rsidR="007114AF">
        <w:rPr>
          <w:rFonts w:ascii="Baskerville" w:hAnsi="Baskerville" w:hint="cs"/>
          <w:rtl/>
        </w:rPr>
        <w:t>שים לאחר מכן אחיו, תאו, מת מצער. אשתו של תאו הייתה זו שפרסמה את וינסנט לאחר מותו.</w:t>
      </w:r>
    </w:p>
    <w:p w:rsidR="00712FBD" w:rsidRDefault="007114AF" w:rsidP="00E34D31">
      <w:pPr>
        <w:rPr>
          <w:rFonts w:ascii="Baskerville" w:hAnsi="Baskerville"/>
          <w:rtl/>
        </w:rPr>
      </w:pPr>
      <w:r>
        <w:rPr>
          <w:rFonts w:ascii="Baskerville" w:hAnsi="Baskerville" w:hint="cs"/>
          <w:b/>
          <w:bCs/>
          <w:noProof/>
          <w:rtl/>
        </w:rPr>
        <w:lastRenderedPageBreak/>
        <w:drawing>
          <wp:anchor distT="0" distB="0" distL="114300" distR="114300" simplePos="0" relativeHeight="251716608" behindDoc="0" locked="0" layoutInCell="1" allowOverlap="1">
            <wp:simplePos x="0" y="0"/>
            <wp:positionH relativeFrom="column">
              <wp:posOffset>-904875</wp:posOffset>
            </wp:positionH>
            <wp:positionV relativeFrom="paragraph">
              <wp:posOffset>895350</wp:posOffset>
            </wp:positionV>
            <wp:extent cx="1656080" cy="1133475"/>
            <wp:effectExtent l="19050" t="0" r="1270" b="0"/>
            <wp:wrapSquare wrapText="bothSides"/>
            <wp:docPr id="188" name="תמונה 19" descr="van-gogh-potato-eaters"/>
            <wp:cNvGraphicFramePr/>
            <a:graphic xmlns:a="http://schemas.openxmlformats.org/drawingml/2006/main">
              <a:graphicData uri="http://schemas.openxmlformats.org/drawingml/2006/picture">
                <pic:pic xmlns:pic="http://schemas.openxmlformats.org/drawingml/2006/picture">
                  <pic:nvPicPr>
                    <pic:cNvPr id="24578" name="Picture 2" descr="van-gogh-potato-eaters"/>
                    <pic:cNvPicPr>
                      <a:picLocks noChangeAspect="1" noChangeArrowheads="1"/>
                    </pic:cNvPicPr>
                  </pic:nvPicPr>
                  <pic:blipFill>
                    <a:blip r:embed="rId65" cstate="print"/>
                    <a:srcRect/>
                    <a:stretch>
                      <a:fillRect/>
                    </a:stretch>
                  </pic:blipFill>
                  <pic:spPr bwMode="auto">
                    <a:xfrm>
                      <a:off x="0" y="0"/>
                      <a:ext cx="1656080" cy="1133475"/>
                    </a:xfrm>
                    <a:prstGeom prst="rect">
                      <a:avLst/>
                    </a:prstGeom>
                    <a:noFill/>
                    <a:ln w="9525">
                      <a:noFill/>
                      <a:miter lim="800000"/>
                      <a:headEnd/>
                      <a:tailEnd/>
                    </a:ln>
                  </pic:spPr>
                </pic:pic>
              </a:graphicData>
            </a:graphic>
          </wp:anchor>
        </w:drawing>
      </w:r>
      <w:r w:rsidR="007E1788">
        <w:rPr>
          <w:rFonts w:ascii="Baskerville" w:hAnsi="Baskerville" w:hint="cs"/>
          <w:b/>
          <w:bCs/>
          <w:noProof/>
          <w:rtl/>
        </w:rPr>
        <w:drawing>
          <wp:anchor distT="0" distB="0" distL="114300" distR="114300" simplePos="0" relativeHeight="251715584" behindDoc="0" locked="0" layoutInCell="1" allowOverlap="1">
            <wp:simplePos x="0" y="0"/>
            <wp:positionH relativeFrom="column">
              <wp:posOffset>-904875</wp:posOffset>
            </wp:positionH>
            <wp:positionV relativeFrom="paragraph">
              <wp:posOffset>-142875</wp:posOffset>
            </wp:positionV>
            <wp:extent cx="1364615" cy="952500"/>
            <wp:effectExtent l="19050" t="0" r="6985" b="0"/>
            <wp:wrapSquare wrapText="bothSides"/>
            <wp:docPr id="187" name="תמונה 18" descr="bible"/>
            <wp:cNvGraphicFramePr/>
            <a:graphic xmlns:a="http://schemas.openxmlformats.org/drawingml/2006/main">
              <a:graphicData uri="http://schemas.openxmlformats.org/drawingml/2006/picture">
                <pic:pic xmlns:pic="http://schemas.openxmlformats.org/drawingml/2006/picture">
                  <pic:nvPicPr>
                    <pic:cNvPr id="23554" name="Picture 2" descr="bible"/>
                    <pic:cNvPicPr>
                      <a:picLocks noChangeAspect="1" noChangeArrowheads="1"/>
                    </pic:cNvPicPr>
                  </pic:nvPicPr>
                  <pic:blipFill>
                    <a:blip r:embed="rId66" cstate="print"/>
                    <a:srcRect/>
                    <a:stretch>
                      <a:fillRect/>
                    </a:stretch>
                  </pic:blipFill>
                  <pic:spPr bwMode="auto">
                    <a:xfrm>
                      <a:off x="0" y="0"/>
                      <a:ext cx="1364615" cy="952500"/>
                    </a:xfrm>
                    <a:prstGeom prst="rect">
                      <a:avLst/>
                    </a:prstGeom>
                    <a:noFill/>
                    <a:ln w="9525">
                      <a:noFill/>
                      <a:miter lim="800000"/>
                      <a:headEnd/>
                      <a:tailEnd/>
                    </a:ln>
                  </pic:spPr>
                </pic:pic>
              </a:graphicData>
            </a:graphic>
          </wp:anchor>
        </w:drawing>
      </w:r>
      <w:r w:rsidR="00712FBD" w:rsidRPr="007E1788">
        <w:rPr>
          <w:rFonts w:ascii="Baskerville" w:hAnsi="Baskerville" w:hint="cs"/>
          <w:b/>
          <w:bCs/>
          <w:rtl/>
        </w:rPr>
        <w:t>טבע דומם עם תנ"ך (1885)-</w:t>
      </w:r>
      <w:r w:rsidR="00712FBD">
        <w:rPr>
          <w:rFonts w:ascii="Baskerville" w:hAnsi="Baskerville" w:hint="cs"/>
          <w:rtl/>
        </w:rPr>
        <w:t xml:space="preserve"> </w:t>
      </w:r>
      <w:r w:rsidR="007E1788">
        <w:rPr>
          <w:rFonts w:ascii="Baskerville" w:hAnsi="Baskerville" w:hint="cs"/>
          <w:rtl/>
        </w:rPr>
        <w:t>יצירה שצייר לאחר מות אביו שהיה כומר. ישנן רמיזות למות האב בצורת הנר הכבוי והתנ"ך שפתוח באמצע. ישנם גם רמזים למערכת היחסים בין וינסנט לאביו בצורת הספר הקטן הנוסף- הוא משומש ומגיע עם "מטען", כמעט נופל מהשולחן כמו וינסנט שעדיין מחפש את דרכו ואף מבקש סליחה מאביו על כך בעזרת הקומפוזיציה שבין הספרים.</w:t>
      </w:r>
    </w:p>
    <w:p w:rsidR="00712FBD" w:rsidRDefault="007114AF" w:rsidP="00E34D31">
      <w:pPr>
        <w:rPr>
          <w:rFonts w:ascii="Baskerville" w:hAnsi="Baskerville"/>
          <w:rtl/>
        </w:rPr>
      </w:pPr>
      <w:r>
        <w:rPr>
          <w:rFonts w:ascii="Baskerville" w:hAnsi="Baskerville" w:hint="cs"/>
          <w:b/>
          <w:bCs/>
          <w:noProof/>
          <w:rtl/>
        </w:rPr>
        <w:drawing>
          <wp:anchor distT="0" distB="0" distL="114300" distR="114300" simplePos="0" relativeHeight="251717632" behindDoc="0" locked="0" layoutInCell="1" allowOverlap="1">
            <wp:simplePos x="0" y="0"/>
            <wp:positionH relativeFrom="column">
              <wp:posOffset>-1762125</wp:posOffset>
            </wp:positionH>
            <wp:positionV relativeFrom="paragraph">
              <wp:posOffset>1012190</wp:posOffset>
            </wp:positionV>
            <wp:extent cx="1633220" cy="1152525"/>
            <wp:effectExtent l="19050" t="0" r="5080" b="0"/>
            <wp:wrapSquare wrapText="bothSides"/>
            <wp:docPr id="189" name="תמונה 20" descr="The Bedroom at Arles"/>
            <wp:cNvGraphicFramePr/>
            <a:graphic xmlns:a="http://schemas.openxmlformats.org/drawingml/2006/main">
              <a:graphicData uri="http://schemas.openxmlformats.org/drawingml/2006/picture">
                <pic:pic xmlns:pic="http://schemas.openxmlformats.org/drawingml/2006/picture">
                  <pic:nvPicPr>
                    <pic:cNvPr id="34820" name="Picture 4" descr="The Bedroom at Arles"/>
                    <pic:cNvPicPr>
                      <a:picLocks noChangeAspect="1" noChangeArrowheads="1"/>
                    </pic:cNvPicPr>
                  </pic:nvPicPr>
                  <pic:blipFill>
                    <a:blip r:embed="rId67" cstate="print"/>
                    <a:srcRect/>
                    <a:stretch>
                      <a:fillRect/>
                    </a:stretch>
                  </pic:blipFill>
                  <pic:spPr bwMode="auto">
                    <a:xfrm>
                      <a:off x="0" y="0"/>
                      <a:ext cx="1633220" cy="1152525"/>
                    </a:xfrm>
                    <a:prstGeom prst="rect">
                      <a:avLst/>
                    </a:prstGeom>
                    <a:noFill/>
                    <a:ln w="9525">
                      <a:noFill/>
                      <a:miter lim="800000"/>
                      <a:headEnd/>
                      <a:tailEnd/>
                    </a:ln>
                  </pic:spPr>
                </pic:pic>
              </a:graphicData>
            </a:graphic>
          </wp:anchor>
        </w:drawing>
      </w:r>
      <w:r w:rsidR="00712FBD" w:rsidRPr="00182CE3">
        <w:rPr>
          <w:rFonts w:ascii="Baskerville" w:hAnsi="Baskerville" w:hint="cs"/>
          <w:b/>
          <w:bCs/>
          <w:rtl/>
        </w:rPr>
        <w:t>אוכלי תפוחי האדמה (1885)-</w:t>
      </w:r>
      <w:r w:rsidR="00712FBD">
        <w:rPr>
          <w:rFonts w:ascii="Baskerville" w:hAnsi="Baskerville" w:hint="cs"/>
          <w:rtl/>
        </w:rPr>
        <w:t xml:space="preserve"> </w:t>
      </w:r>
      <w:r w:rsidR="007E1788">
        <w:rPr>
          <w:rFonts w:ascii="Baskerville" w:hAnsi="Baskerville" w:hint="cs"/>
          <w:rtl/>
        </w:rPr>
        <w:t>משפחה של איכרים, אך למרות מקצועם והצבעים הכהים הם אינם נראים עניים, הם לבושים טוב ואין להם מחסור. בתווי הפנים שלהם יש משהו אדמתי שאפילו מזכיר את תפוחי האדמה. האווירה עייפה, לאות של סוף יום. הדמויות כנראה לא מדברות ביניהן, מעין אזור נוחות משפחתי שבו השתיקה אינה מעיקה, יש אווירת קרבה ומשפחתיות.</w:t>
      </w:r>
    </w:p>
    <w:p w:rsidR="00712FBD" w:rsidRDefault="007114AF" w:rsidP="00E34D31">
      <w:pPr>
        <w:rPr>
          <w:rFonts w:ascii="Baskerville" w:hAnsi="Baskerville"/>
          <w:rtl/>
        </w:rPr>
      </w:pPr>
      <w:r>
        <w:rPr>
          <w:rFonts w:ascii="Baskerville" w:hAnsi="Baskerville" w:hint="cs"/>
          <w:b/>
          <w:bCs/>
          <w:noProof/>
          <w:rtl/>
        </w:rPr>
        <w:drawing>
          <wp:anchor distT="0" distB="0" distL="114300" distR="114300" simplePos="0" relativeHeight="251718656" behindDoc="0" locked="0" layoutInCell="1" allowOverlap="1">
            <wp:simplePos x="0" y="0"/>
            <wp:positionH relativeFrom="column">
              <wp:posOffset>-1752600</wp:posOffset>
            </wp:positionH>
            <wp:positionV relativeFrom="paragraph">
              <wp:posOffset>1228090</wp:posOffset>
            </wp:positionV>
            <wp:extent cx="1743075" cy="1104900"/>
            <wp:effectExtent l="19050" t="0" r="9525" b="0"/>
            <wp:wrapSquare wrapText="bothSides"/>
            <wp:docPr id="190" name="תמונה 21" descr="Vincent van Gogh. The All-Knight Café at Arles."/>
            <wp:cNvGraphicFramePr/>
            <a:graphic xmlns:a="http://schemas.openxmlformats.org/drawingml/2006/main">
              <a:graphicData uri="http://schemas.openxmlformats.org/drawingml/2006/picture">
                <pic:pic xmlns:pic="http://schemas.openxmlformats.org/drawingml/2006/picture">
                  <pic:nvPicPr>
                    <pic:cNvPr id="37892" name="Picture 4" descr="Vincent van Gogh. The All-Knight Café at Arles."/>
                    <pic:cNvPicPr>
                      <a:picLocks noChangeAspect="1" noChangeArrowheads="1"/>
                    </pic:cNvPicPr>
                  </pic:nvPicPr>
                  <pic:blipFill>
                    <a:blip r:embed="rId68" cstate="print"/>
                    <a:srcRect/>
                    <a:stretch>
                      <a:fillRect/>
                    </a:stretch>
                  </pic:blipFill>
                  <pic:spPr bwMode="auto">
                    <a:xfrm>
                      <a:off x="0" y="0"/>
                      <a:ext cx="1743075" cy="1104900"/>
                    </a:xfrm>
                    <a:prstGeom prst="rect">
                      <a:avLst/>
                    </a:prstGeom>
                    <a:noFill/>
                    <a:ln w="9525">
                      <a:noFill/>
                      <a:miter lim="800000"/>
                      <a:headEnd/>
                      <a:tailEnd/>
                    </a:ln>
                  </pic:spPr>
                </pic:pic>
              </a:graphicData>
            </a:graphic>
          </wp:anchor>
        </w:drawing>
      </w:r>
      <w:r w:rsidR="00712FBD" w:rsidRPr="00182CE3">
        <w:rPr>
          <w:rFonts w:ascii="Baskerville" w:hAnsi="Baskerville" w:hint="cs"/>
          <w:b/>
          <w:bCs/>
          <w:rtl/>
        </w:rPr>
        <w:t>חדר השינה של האמן (1888)-</w:t>
      </w:r>
      <w:r w:rsidR="007E1788">
        <w:rPr>
          <w:rFonts w:ascii="Baskerville" w:hAnsi="Baskerville" w:hint="cs"/>
          <w:rtl/>
        </w:rPr>
        <w:t xml:space="preserve"> החדר נראה כמו חדר של ילד, מעביר אווירה תזזיתית וחסרת שקט.</w:t>
      </w:r>
      <w:r w:rsidR="00712FBD">
        <w:rPr>
          <w:rFonts w:ascii="Baskerville" w:hAnsi="Baskerville" w:hint="cs"/>
          <w:rtl/>
        </w:rPr>
        <w:t xml:space="preserve"> </w:t>
      </w:r>
      <w:r w:rsidR="007E1788">
        <w:rPr>
          <w:rFonts w:ascii="Baskerville" w:hAnsi="Baskerville" w:hint="cs"/>
          <w:rtl/>
        </w:rPr>
        <w:t>הצבעים עזים ומשיכות המכחול לא רגועות. למרות הדלתות והחלון נראה כי אין איך לצאת מהחדר, מה שמגביר את המתח ואת התחושה שהוא סוגר על הצופה. המיטה מאוד גדולה אך זוהי מיטת יחיד. בניגוד אליה יש בחדר אלמנטים רבים בזוגות</w:t>
      </w:r>
      <w:r w:rsidR="00182CE3">
        <w:rPr>
          <w:rFonts w:ascii="Baskerville" w:hAnsi="Baskerville" w:hint="cs"/>
          <w:rtl/>
        </w:rPr>
        <w:t>, למשל הכריות במיטה, התמונות על הקיר והכיסאות. דבר זה אולי מצביע על כמיהתו לחֵברה, על רצונו שיגורו עימו אנשים נוספים ומדבר על בדידותו.</w:t>
      </w:r>
    </w:p>
    <w:p w:rsidR="00712FBD" w:rsidRPr="00E34D31" w:rsidRDefault="00712FBD" w:rsidP="00E34D31">
      <w:pPr>
        <w:rPr>
          <w:rFonts w:ascii="Baskerville" w:hAnsi="Baskerville"/>
          <w:rtl/>
        </w:rPr>
      </w:pPr>
      <w:r w:rsidRPr="00182CE3">
        <w:rPr>
          <w:rFonts w:ascii="Baskerville" w:hAnsi="Baskerville" w:hint="cs"/>
          <w:b/>
          <w:bCs/>
          <w:rtl/>
        </w:rPr>
        <w:t>בית הקפה הלילי בארל (1888)-</w:t>
      </w:r>
      <w:r>
        <w:rPr>
          <w:rFonts w:ascii="Baskerville" w:hAnsi="Baskerville" w:hint="cs"/>
          <w:rtl/>
        </w:rPr>
        <w:t xml:space="preserve"> </w:t>
      </w:r>
      <w:r w:rsidR="00182CE3">
        <w:rPr>
          <w:rFonts w:ascii="Baskerville" w:hAnsi="Baskerville" w:hint="cs"/>
          <w:rtl/>
        </w:rPr>
        <w:t>הגזמה לצורך הבעה. הדימוי אינו טבעי בצורה שמעבירה אווירה מפחידה וקודרת.</w:t>
      </w:r>
    </w:p>
    <w:sectPr w:rsidR="00712FBD" w:rsidRPr="00E34D31" w:rsidSect="00426635">
      <w:type w:val="continuous"/>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0EF" w:rsidRDefault="00E230EF" w:rsidP="000F7BB6">
      <w:pPr>
        <w:spacing w:after="0" w:line="240" w:lineRule="auto"/>
      </w:pPr>
      <w:r>
        <w:separator/>
      </w:r>
    </w:p>
  </w:endnote>
  <w:endnote w:type="continuationSeparator" w:id="0">
    <w:p w:rsidR="00E230EF" w:rsidRDefault="00E230EF" w:rsidP="000F7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w:altName w:val="Arial"/>
    <w:panose1 w:val="02020502070401020303"/>
    <w:charset w:val="00"/>
    <w:family w:val="roman"/>
    <w:pitch w:val="variable"/>
    <w:sig w:usb0="80000067" w:usb1="02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0686" w:rsidRDefault="00BA0686">
    <w:pPr>
      <w:pStyle w:val="Footer"/>
    </w:pPr>
    <w:r w:rsidRPr="00BA0686">
      <w:ptab w:relativeTo="margin" w:alignment="center" w:leader="none"/>
    </w:r>
    <w:r>
      <w:rPr>
        <w:rFonts w:hint="cs"/>
        <w:rtl/>
      </w:rPr>
      <w:t>סוכם ע״י כרמל לבון</w:t>
    </w:r>
    <w:r w:rsidRPr="00BA0686">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0EF" w:rsidRDefault="00E230EF" w:rsidP="000F7BB6">
      <w:pPr>
        <w:spacing w:after="0" w:line="240" w:lineRule="auto"/>
      </w:pPr>
      <w:r>
        <w:separator/>
      </w:r>
    </w:p>
  </w:footnote>
  <w:footnote w:type="continuationSeparator" w:id="0">
    <w:p w:rsidR="00E230EF" w:rsidRDefault="00E230EF" w:rsidP="000F7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F7D" w:rsidRDefault="00011F7D" w:rsidP="000F7BB6">
    <w:pPr>
      <w:pStyle w:val="Header"/>
    </w:pPr>
    <w:r>
      <w:rPr>
        <w:rFonts w:hint="cs"/>
        <w:rtl/>
      </w:rPr>
      <w:t>אמנות מודרנית סמסטר א'</w:t>
    </w:r>
    <w:r w:rsidR="00BA0686">
      <w:rPr>
        <w:rFonts w:hint="cs"/>
        <w:rtl/>
      </w:rPr>
      <w:t xml:space="preserve"> </w:t>
    </w:r>
    <w:r>
      <w:rPr>
        <w:rtl/>
      </w:rPr>
      <w:ptab w:relativeTo="margin" w:alignment="center" w:leader="none"/>
    </w:r>
    <w:r>
      <w:rPr>
        <w:rFonts w:hint="cs"/>
        <w:rtl/>
      </w:rPr>
      <w:t xml:space="preserve">ד"ר רונית שטיינברג </w:t>
    </w:r>
    <w:r>
      <w:rPr>
        <w:rtl/>
      </w:rPr>
      <w:ptab w:relativeTo="margin" w:alignment="right" w:leader="none"/>
    </w:r>
    <w:r>
      <w:rPr>
        <w:rFonts w:hint="cs"/>
        <w:rtl/>
      </w:rPr>
      <w:t>2018-2019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0060"/>
    <w:multiLevelType w:val="hybridMultilevel"/>
    <w:tmpl w:val="7FC29E04"/>
    <w:lvl w:ilvl="0" w:tplc="83DE59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D70077"/>
    <w:multiLevelType w:val="hybridMultilevel"/>
    <w:tmpl w:val="8D543314"/>
    <w:lvl w:ilvl="0" w:tplc="91AE6DF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3694E"/>
    <w:multiLevelType w:val="hybridMultilevel"/>
    <w:tmpl w:val="47329A2E"/>
    <w:lvl w:ilvl="0" w:tplc="5858B5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E64893"/>
    <w:multiLevelType w:val="hybridMultilevel"/>
    <w:tmpl w:val="C9AC86F8"/>
    <w:lvl w:ilvl="0" w:tplc="6D5026B2">
      <w:start w:val="1"/>
      <w:numFmt w:val="bullet"/>
      <w:lvlText w:val="•"/>
      <w:lvlJc w:val="left"/>
      <w:pPr>
        <w:tabs>
          <w:tab w:val="num" w:pos="720"/>
        </w:tabs>
        <w:ind w:left="720" w:hanging="360"/>
      </w:pPr>
      <w:rPr>
        <w:rFonts w:ascii="Times New Roman" w:hAnsi="Times New Roman" w:hint="default"/>
      </w:rPr>
    </w:lvl>
    <w:lvl w:ilvl="1" w:tplc="CA54A7C0" w:tentative="1">
      <w:start w:val="1"/>
      <w:numFmt w:val="bullet"/>
      <w:lvlText w:val="•"/>
      <w:lvlJc w:val="left"/>
      <w:pPr>
        <w:tabs>
          <w:tab w:val="num" w:pos="1440"/>
        </w:tabs>
        <w:ind w:left="1440" w:hanging="360"/>
      </w:pPr>
      <w:rPr>
        <w:rFonts w:ascii="Times New Roman" w:hAnsi="Times New Roman" w:hint="default"/>
      </w:rPr>
    </w:lvl>
    <w:lvl w:ilvl="2" w:tplc="EE48EEF8" w:tentative="1">
      <w:start w:val="1"/>
      <w:numFmt w:val="bullet"/>
      <w:lvlText w:val="•"/>
      <w:lvlJc w:val="left"/>
      <w:pPr>
        <w:tabs>
          <w:tab w:val="num" w:pos="2160"/>
        </w:tabs>
        <w:ind w:left="2160" w:hanging="360"/>
      </w:pPr>
      <w:rPr>
        <w:rFonts w:ascii="Times New Roman" w:hAnsi="Times New Roman" w:hint="default"/>
      </w:rPr>
    </w:lvl>
    <w:lvl w:ilvl="3" w:tplc="3F7602C0" w:tentative="1">
      <w:start w:val="1"/>
      <w:numFmt w:val="bullet"/>
      <w:lvlText w:val="•"/>
      <w:lvlJc w:val="left"/>
      <w:pPr>
        <w:tabs>
          <w:tab w:val="num" w:pos="2880"/>
        </w:tabs>
        <w:ind w:left="2880" w:hanging="360"/>
      </w:pPr>
      <w:rPr>
        <w:rFonts w:ascii="Times New Roman" w:hAnsi="Times New Roman" w:hint="default"/>
      </w:rPr>
    </w:lvl>
    <w:lvl w:ilvl="4" w:tplc="C77C7BFA" w:tentative="1">
      <w:start w:val="1"/>
      <w:numFmt w:val="bullet"/>
      <w:lvlText w:val="•"/>
      <w:lvlJc w:val="left"/>
      <w:pPr>
        <w:tabs>
          <w:tab w:val="num" w:pos="3600"/>
        </w:tabs>
        <w:ind w:left="3600" w:hanging="360"/>
      </w:pPr>
      <w:rPr>
        <w:rFonts w:ascii="Times New Roman" w:hAnsi="Times New Roman" w:hint="default"/>
      </w:rPr>
    </w:lvl>
    <w:lvl w:ilvl="5" w:tplc="9F1A19E2" w:tentative="1">
      <w:start w:val="1"/>
      <w:numFmt w:val="bullet"/>
      <w:lvlText w:val="•"/>
      <w:lvlJc w:val="left"/>
      <w:pPr>
        <w:tabs>
          <w:tab w:val="num" w:pos="4320"/>
        </w:tabs>
        <w:ind w:left="4320" w:hanging="360"/>
      </w:pPr>
      <w:rPr>
        <w:rFonts w:ascii="Times New Roman" w:hAnsi="Times New Roman" w:hint="default"/>
      </w:rPr>
    </w:lvl>
    <w:lvl w:ilvl="6" w:tplc="381CF75A" w:tentative="1">
      <w:start w:val="1"/>
      <w:numFmt w:val="bullet"/>
      <w:lvlText w:val="•"/>
      <w:lvlJc w:val="left"/>
      <w:pPr>
        <w:tabs>
          <w:tab w:val="num" w:pos="5040"/>
        </w:tabs>
        <w:ind w:left="5040" w:hanging="360"/>
      </w:pPr>
      <w:rPr>
        <w:rFonts w:ascii="Times New Roman" w:hAnsi="Times New Roman" w:hint="default"/>
      </w:rPr>
    </w:lvl>
    <w:lvl w:ilvl="7" w:tplc="EE445614" w:tentative="1">
      <w:start w:val="1"/>
      <w:numFmt w:val="bullet"/>
      <w:lvlText w:val="•"/>
      <w:lvlJc w:val="left"/>
      <w:pPr>
        <w:tabs>
          <w:tab w:val="num" w:pos="5760"/>
        </w:tabs>
        <w:ind w:left="5760" w:hanging="360"/>
      </w:pPr>
      <w:rPr>
        <w:rFonts w:ascii="Times New Roman" w:hAnsi="Times New Roman" w:hint="default"/>
      </w:rPr>
    </w:lvl>
    <w:lvl w:ilvl="8" w:tplc="B5F4E6D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8D7104E"/>
    <w:multiLevelType w:val="hybridMultilevel"/>
    <w:tmpl w:val="43F0A8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4F72"/>
    <w:rsid w:val="00011F7D"/>
    <w:rsid w:val="0001686B"/>
    <w:rsid w:val="00077631"/>
    <w:rsid w:val="000B3D52"/>
    <w:rsid w:val="000C611B"/>
    <w:rsid w:val="000F7BB6"/>
    <w:rsid w:val="001010C2"/>
    <w:rsid w:val="00157731"/>
    <w:rsid w:val="001700E8"/>
    <w:rsid w:val="00175AC3"/>
    <w:rsid w:val="00182CE3"/>
    <w:rsid w:val="00194384"/>
    <w:rsid w:val="001C6BF5"/>
    <w:rsid w:val="001E193C"/>
    <w:rsid w:val="001E4878"/>
    <w:rsid w:val="002453D6"/>
    <w:rsid w:val="002638FA"/>
    <w:rsid w:val="002871C2"/>
    <w:rsid w:val="002A6977"/>
    <w:rsid w:val="002A7BC0"/>
    <w:rsid w:val="002B7F06"/>
    <w:rsid w:val="002D07FC"/>
    <w:rsid w:val="00382209"/>
    <w:rsid w:val="003B135F"/>
    <w:rsid w:val="003D7575"/>
    <w:rsid w:val="00423955"/>
    <w:rsid w:val="00426635"/>
    <w:rsid w:val="004A14EC"/>
    <w:rsid w:val="004E5612"/>
    <w:rsid w:val="0053751D"/>
    <w:rsid w:val="0054069E"/>
    <w:rsid w:val="00554E19"/>
    <w:rsid w:val="005667AE"/>
    <w:rsid w:val="005E158F"/>
    <w:rsid w:val="00630F9E"/>
    <w:rsid w:val="006507BC"/>
    <w:rsid w:val="00660AE5"/>
    <w:rsid w:val="00684039"/>
    <w:rsid w:val="006D3D8B"/>
    <w:rsid w:val="006D5C96"/>
    <w:rsid w:val="00707D78"/>
    <w:rsid w:val="007114AF"/>
    <w:rsid w:val="00712852"/>
    <w:rsid w:val="00712FBD"/>
    <w:rsid w:val="00726F20"/>
    <w:rsid w:val="00755EAA"/>
    <w:rsid w:val="007759AE"/>
    <w:rsid w:val="00776055"/>
    <w:rsid w:val="007A77B1"/>
    <w:rsid w:val="007C1B65"/>
    <w:rsid w:val="007D0327"/>
    <w:rsid w:val="007D7D99"/>
    <w:rsid w:val="007E0288"/>
    <w:rsid w:val="007E1788"/>
    <w:rsid w:val="007E62B7"/>
    <w:rsid w:val="00802023"/>
    <w:rsid w:val="008364E7"/>
    <w:rsid w:val="00867AD4"/>
    <w:rsid w:val="00873FC3"/>
    <w:rsid w:val="00876A99"/>
    <w:rsid w:val="008812CD"/>
    <w:rsid w:val="00894941"/>
    <w:rsid w:val="008A1270"/>
    <w:rsid w:val="008A561B"/>
    <w:rsid w:val="008B35AE"/>
    <w:rsid w:val="008F6F1F"/>
    <w:rsid w:val="009120C3"/>
    <w:rsid w:val="009553AD"/>
    <w:rsid w:val="00961C02"/>
    <w:rsid w:val="009F21EC"/>
    <w:rsid w:val="009F65B9"/>
    <w:rsid w:val="00A2036A"/>
    <w:rsid w:val="00A50B34"/>
    <w:rsid w:val="00A62BAC"/>
    <w:rsid w:val="00A7406E"/>
    <w:rsid w:val="00A972DD"/>
    <w:rsid w:val="00AB285D"/>
    <w:rsid w:val="00AE2955"/>
    <w:rsid w:val="00AF18FC"/>
    <w:rsid w:val="00B377A3"/>
    <w:rsid w:val="00B45431"/>
    <w:rsid w:val="00B87A82"/>
    <w:rsid w:val="00BA0686"/>
    <w:rsid w:val="00BB0F93"/>
    <w:rsid w:val="00BD6711"/>
    <w:rsid w:val="00BF3E98"/>
    <w:rsid w:val="00C110C3"/>
    <w:rsid w:val="00C33CAC"/>
    <w:rsid w:val="00C56797"/>
    <w:rsid w:val="00D02E24"/>
    <w:rsid w:val="00D32DEA"/>
    <w:rsid w:val="00D37B59"/>
    <w:rsid w:val="00D932E1"/>
    <w:rsid w:val="00DC286F"/>
    <w:rsid w:val="00DC5CE3"/>
    <w:rsid w:val="00DC680D"/>
    <w:rsid w:val="00DD046F"/>
    <w:rsid w:val="00DE0F18"/>
    <w:rsid w:val="00E230EF"/>
    <w:rsid w:val="00E33787"/>
    <w:rsid w:val="00E34D31"/>
    <w:rsid w:val="00E4688C"/>
    <w:rsid w:val="00E55F5F"/>
    <w:rsid w:val="00EB3265"/>
    <w:rsid w:val="00EC4EC6"/>
    <w:rsid w:val="00ED7116"/>
    <w:rsid w:val="00EF3CE8"/>
    <w:rsid w:val="00F0284F"/>
    <w:rsid w:val="00F13AD5"/>
    <w:rsid w:val="00F30114"/>
    <w:rsid w:val="00F30BF1"/>
    <w:rsid w:val="00F3619F"/>
    <w:rsid w:val="00F40E69"/>
    <w:rsid w:val="00F7192C"/>
    <w:rsid w:val="00F97041"/>
    <w:rsid w:val="00FA2DE9"/>
    <w:rsid w:val="00FA4F72"/>
    <w:rsid w:val="00FB4A42"/>
    <w:rsid w:val="00FC19E6"/>
    <w:rsid w:val="00FE53CF"/>
    <w:rsid w:val="00FF3E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AEDC2"/>
  <w15:docId w15:val="{71586435-9AE4-E744-8154-A57FC13D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193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327"/>
    <w:pPr>
      <w:ind w:left="720"/>
      <w:contextualSpacing/>
    </w:pPr>
  </w:style>
  <w:style w:type="paragraph" w:styleId="Header">
    <w:name w:val="header"/>
    <w:basedOn w:val="Normal"/>
    <w:link w:val="HeaderChar"/>
    <w:uiPriority w:val="99"/>
    <w:unhideWhenUsed/>
    <w:rsid w:val="000F7BB6"/>
    <w:pPr>
      <w:tabs>
        <w:tab w:val="center" w:pos="4153"/>
        <w:tab w:val="right" w:pos="8306"/>
      </w:tabs>
      <w:spacing w:after="0" w:line="240" w:lineRule="auto"/>
    </w:pPr>
  </w:style>
  <w:style w:type="character" w:customStyle="1" w:styleId="HeaderChar">
    <w:name w:val="Header Char"/>
    <w:basedOn w:val="DefaultParagraphFont"/>
    <w:link w:val="Header"/>
    <w:uiPriority w:val="99"/>
    <w:rsid w:val="000F7BB6"/>
  </w:style>
  <w:style w:type="paragraph" w:styleId="Footer">
    <w:name w:val="footer"/>
    <w:basedOn w:val="Normal"/>
    <w:link w:val="FooterChar"/>
    <w:uiPriority w:val="99"/>
    <w:unhideWhenUsed/>
    <w:rsid w:val="000F7BB6"/>
    <w:pPr>
      <w:tabs>
        <w:tab w:val="center" w:pos="4153"/>
        <w:tab w:val="right" w:pos="8306"/>
      </w:tabs>
      <w:spacing w:after="0" w:line="240" w:lineRule="auto"/>
    </w:pPr>
  </w:style>
  <w:style w:type="character" w:customStyle="1" w:styleId="FooterChar">
    <w:name w:val="Footer Char"/>
    <w:basedOn w:val="DefaultParagraphFont"/>
    <w:link w:val="Footer"/>
    <w:uiPriority w:val="99"/>
    <w:rsid w:val="000F7BB6"/>
  </w:style>
  <w:style w:type="paragraph" w:styleId="BalloonText">
    <w:name w:val="Balloon Text"/>
    <w:basedOn w:val="Normal"/>
    <w:link w:val="BalloonTextChar"/>
    <w:uiPriority w:val="99"/>
    <w:semiHidden/>
    <w:unhideWhenUsed/>
    <w:rsid w:val="000F7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BB6"/>
    <w:rPr>
      <w:rFonts w:ascii="Tahoma" w:hAnsi="Tahoma" w:cs="Tahoma"/>
      <w:sz w:val="16"/>
      <w:szCs w:val="16"/>
    </w:rPr>
  </w:style>
  <w:style w:type="paragraph" w:customStyle="1" w:styleId="2">
    <w:name w:val="גוף 2"/>
    <w:rsid w:val="00B377A3"/>
    <w:pPr>
      <w:pBdr>
        <w:top w:val="nil"/>
        <w:left w:val="nil"/>
        <w:bottom w:val="nil"/>
        <w:right w:val="nil"/>
        <w:between w:val="nil"/>
        <w:bar w:val="nil"/>
      </w:pBdr>
      <w:bidi/>
      <w:spacing w:after="80" w:line="288" w:lineRule="auto"/>
    </w:pPr>
    <w:rPr>
      <w:rFonts w:ascii="Arial Unicode MS" w:eastAsia="Arial Unicode MS" w:hAnsi="Arial Unicode MS" w:cs="Arial Unicode MS" w:hint="cs"/>
      <w:color w:val="434343"/>
      <w:sz w:val="24"/>
      <w:szCs w:val="24"/>
      <w:bdr w:val="nil"/>
      <w:lang w:val="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6738117">
      <w:bodyDiv w:val="1"/>
      <w:marLeft w:val="0"/>
      <w:marRight w:val="0"/>
      <w:marTop w:val="0"/>
      <w:marBottom w:val="0"/>
      <w:divBdr>
        <w:top w:val="none" w:sz="0" w:space="0" w:color="auto"/>
        <w:left w:val="none" w:sz="0" w:space="0" w:color="auto"/>
        <w:bottom w:val="none" w:sz="0" w:space="0" w:color="auto"/>
        <w:right w:val="none" w:sz="0" w:space="0" w:color="auto"/>
      </w:divBdr>
      <w:divsChild>
        <w:div w:id="115146890">
          <w:marLeft w:val="0"/>
          <w:marRight w:val="547"/>
          <w:marTop w:val="134"/>
          <w:marBottom w:val="0"/>
          <w:divBdr>
            <w:top w:val="none" w:sz="0" w:space="0" w:color="auto"/>
            <w:left w:val="none" w:sz="0" w:space="0" w:color="auto"/>
            <w:bottom w:val="none" w:sz="0" w:space="0" w:color="auto"/>
            <w:right w:val="none" w:sz="0" w:space="0" w:color="auto"/>
          </w:divBdr>
        </w:div>
        <w:div w:id="597295144">
          <w:marLeft w:val="0"/>
          <w:marRight w:val="547"/>
          <w:marTop w:val="134"/>
          <w:marBottom w:val="0"/>
          <w:divBdr>
            <w:top w:val="none" w:sz="0" w:space="0" w:color="auto"/>
            <w:left w:val="none" w:sz="0" w:space="0" w:color="auto"/>
            <w:bottom w:val="none" w:sz="0" w:space="0" w:color="auto"/>
            <w:right w:val="none" w:sz="0" w:space="0" w:color="auto"/>
          </w:divBdr>
        </w:div>
        <w:div w:id="18547857">
          <w:marLeft w:val="0"/>
          <w:marRight w:val="547"/>
          <w:marTop w:val="134"/>
          <w:marBottom w:val="0"/>
          <w:divBdr>
            <w:top w:val="none" w:sz="0" w:space="0" w:color="auto"/>
            <w:left w:val="none" w:sz="0" w:space="0" w:color="auto"/>
            <w:bottom w:val="none" w:sz="0" w:space="0" w:color="auto"/>
            <w:right w:val="none" w:sz="0" w:space="0" w:color="auto"/>
          </w:divBdr>
        </w:div>
        <w:div w:id="1143766307">
          <w:marLeft w:val="0"/>
          <w:marRight w:val="547"/>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footnotes" Target="footnote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4310</TotalTime>
  <Pages>18</Pages>
  <Words>5661</Words>
  <Characters>32273</Characters>
  <Application>Microsoft Office Word</Application>
  <DocSecurity>0</DocSecurity>
  <Lines>268</Lines>
  <Paragraphs>75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 Lavon2</dc:creator>
  <cp:lastModifiedBy>Microsoft Office User</cp:lastModifiedBy>
  <cp:revision>63</cp:revision>
  <dcterms:created xsi:type="dcterms:W3CDTF">2019-02-04T14:48:00Z</dcterms:created>
  <dcterms:modified xsi:type="dcterms:W3CDTF">2021-01-22T17:08:00Z</dcterms:modified>
</cp:coreProperties>
</file>